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0AE808" w14:textId="7694BDB8" w:rsidR="00CF7DB4" w:rsidRPr="00E66F0A" w:rsidRDefault="00CF7DB4" w:rsidP="00CF7DB4">
      <w:pPr>
        <w:pStyle w:val="CRCoverPage"/>
        <w:tabs>
          <w:tab w:val="left" w:pos="1980"/>
        </w:tabs>
        <w:spacing w:after="0"/>
        <w:jc w:val="both"/>
        <w:rPr>
          <w:rFonts w:eastAsiaTheme="minorHAnsi" w:cs="Arial"/>
          <w:b/>
          <w:bCs/>
          <w:sz w:val="22"/>
          <w:szCs w:val="22"/>
          <w:lang w:val="en-US"/>
        </w:rPr>
      </w:pPr>
      <w:r w:rsidRPr="00E66F0A">
        <w:rPr>
          <w:rFonts w:eastAsiaTheme="minorHAnsi" w:cs="Arial"/>
          <w:b/>
          <w:bCs/>
          <w:sz w:val="22"/>
          <w:szCs w:val="22"/>
          <w:lang w:val="en-US"/>
        </w:rPr>
        <w:t>3GPP TSG RAN WG1 #</w:t>
      </w:r>
      <w:r w:rsidR="007A3EAA" w:rsidRPr="00E66F0A">
        <w:rPr>
          <w:rFonts w:eastAsiaTheme="minorHAnsi" w:cs="Arial"/>
          <w:b/>
          <w:bCs/>
          <w:sz w:val="22"/>
          <w:szCs w:val="22"/>
          <w:lang w:val="en-US"/>
        </w:rPr>
        <w:t>106</w:t>
      </w:r>
      <w:r w:rsidR="00AE5CB2" w:rsidRPr="00E66F0A">
        <w:rPr>
          <w:rFonts w:eastAsiaTheme="minorHAnsi" w:cs="Arial"/>
          <w:b/>
          <w:bCs/>
          <w:sz w:val="22"/>
          <w:szCs w:val="22"/>
          <w:lang w:val="en-US"/>
        </w:rPr>
        <w:t>-</w:t>
      </w:r>
      <w:r w:rsidRPr="00E66F0A">
        <w:rPr>
          <w:rFonts w:eastAsiaTheme="minorHAnsi" w:cs="Arial"/>
          <w:b/>
          <w:bCs/>
          <w:sz w:val="22"/>
          <w:szCs w:val="22"/>
          <w:lang w:val="en-US"/>
        </w:rPr>
        <w:t>e</w:t>
      </w:r>
      <w:r w:rsidRPr="00E66F0A">
        <w:rPr>
          <w:rFonts w:eastAsiaTheme="minorHAnsi" w:cs="Arial"/>
          <w:b/>
          <w:bCs/>
          <w:sz w:val="22"/>
          <w:szCs w:val="22"/>
          <w:lang w:val="en-US"/>
        </w:rPr>
        <w:tab/>
      </w:r>
      <w:r w:rsidRPr="00E66F0A">
        <w:rPr>
          <w:rFonts w:eastAsiaTheme="minorHAnsi" w:cs="Arial"/>
          <w:b/>
          <w:bCs/>
          <w:sz w:val="22"/>
          <w:szCs w:val="22"/>
          <w:lang w:val="en-US"/>
        </w:rPr>
        <w:tab/>
        <w:t xml:space="preserve">                                    </w:t>
      </w:r>
      <w:r w:rsidRPr="00E66F0A">
        <w:rPr>
          <w:rFonts w:eastAsiaTheme="minorHAnsi" w:cs="Arial"/>
          <w:b/>
          <w:bCs/>
          <w:sz w:val="22"/>
          <w:szCs w:val="22"/>
          <w:lang w:val="en-US"/>
        </w:rPr>
        <w:tab/>
      </w:r>
      <w:r w:rsidRPr="00E66F0A">
        <w:rPr>
          <w:rFonts w:eastAsiaTheme="minorHAnsi" w:cs="Arial"/>
          <w:b/>
          <w:bCs/>
          <w:sz w:val="22"/>
          <w:szCs w:val="22"/>
          <w:lang w:val="en-US"/>
        </w:rPr>
        <w:tab/>
      </w:r>
      <w:r w:rsidR="00CF0A6A" w:rsidRPr="00E66F0A">
        <w:rPr>
          <w:rFonts w:eastAsiaTheme="minorHAnsi" w:cs="Arial"/>
          <w:b/>
          <w:bCs/>
          <w:sz w:val="22"/>
          <w:szCs w:val="22"/>
          <w:lang w:val="en-US"/>
        </w:rPr>
        <w:t>R1-</w:t>
      </w:r>
      <w:r w:rsidR="001D009E" w:rsidRPr="00E66F0A">
        <w:rPr>
          <w:rFonts w:eastAsiaTheme="minorHAnsi" w:cs="Arial"/>
          <w:b/>
          <w:bCs/>
          <w:sz w:val="22"/>
          <w:szCs w:val="22"/>
          <w:lang w:val="en-US"/>
        </w:rPr>
        <w:t>210</w:t>
      </w:r>
      <w:r w:rsidR="00B14011">
        <w:rPr>
          <w:rFonts w:eastAsiaTheme="minorHAnsi" w:cs="Arial"/>
          <w:b/>
          <w:bCs/>
          <w:sz w:val="22"/>
          <w:szCs w:val="22"/>
          <w:lang w:val="en-US"/>
        </w:rPr>
        <w:t>7536</w:t>
      </w:r>
    </w:p>
    <w:p w14:paraId="09745DF7" w14:textId="49EC3C1F" w:rsidR="00CF7DB4" w:rsidRPr="00E66F0A" w:rsidRDefault="00CF7DB4" w:rsidP="00CF7DB4">
      <w:pPr>
        <w:pStyle w:val="CRCoverPage"/>
        <w:tabs>
          <w:tab w:val="left" w:pos="1980"/>
        </w:tabs>
        <w:spacing w:after="0"/>
        <w:jc w:val="both"/>
        <w:rPr>
          <w:rFonts w:eastAsiaTheme="minorHAnsi" w:cs="Arial"/>
          <w:b/>
          <w:bCs/>
          <w:sz w:val="22"/>
          <w:szCs w:val="22"/>
          <w:lang w:val="en-US"/>
        </w:rPr>
      </w:pPr>
      <w:r w:rsidRPr="00E66F0A">
        <w:rPr>
          <w:rFonts w:eastAsiaTheme="minorHAnsi" w:cs="Arial"/>
          <w:b/>
          <w:bCs/>
          <w:sz w:val="22"/>
          <w:szCs w:val="22"/>
          <w:lang w:val="en-US"/>
        </w:rPr>
        <w:t xml:space="preserve">e-Meeting, </w:t>
      </w:r>
      <w:r w:rsidR="001D009E" w:rsidRPr="00E66F0A">
        <w:rPr>
          <w:rFonts w:eastAsiaTheme="minorHAnsi" w:cs="Arial"/>
          <w:b/>
          <w:bCs/>
          <w:sz w:val="22"/>
          <w:szCs w:val="22"/>
          <w:lang w:val="en-US"/>
        </w:rPr>
        <w:t xml:space="preserve">Aug </w:t>
      </w:r>
      <w:r w:rsidR="001A0E6F" w:rsidRPr="00E66F0A">
        <w:rPr>
          <w:rFonts w:eastAsiaTheme="minorHAnsi" w:cs="Arial"/>
          <w:b/>
          <w:bCs/>
          <w:sz w:val="22"/>
          <w:szCs w:val="22"/>
          <w:lang w:val="en-US"/>
        </w:rPr>
        <w:t xml:space="preserve">16 – Aug 27, 2021 </w:t>
      </w:r>
    </w:p>
    <w:p w14:paraId="50458527" w14:textId="77777777" w:rsidR="00CF7DB4" w:rsidRPr="00D17D0D" w:rsidRDefault="00CF7DB4" w:rsidP="00CF7DB4">
      <w:pPr>
        <w:pStyle w:val="CRCoverPage"/>
        <w:tabs>
          <w:tab w:val="left" w:pos="1980"/>
        </w:tabs>
        <w:jc w:val="both"/>
        <w:rPr>
          <w:rFonts w:cs="Arial"/>
          <w:b/>
          <w:bCs/>
          <w:sz w:val="24"/>
          <w:lang w:val="en-US"/>
        </w:rPr>
      </w:pPr>
    </w:p>
    <w:p w14:paraId="1611FA65" w14:textId="1BBAAF8F" w:rsidR="00CF7DB4" w:rsidRPr="00E66F0A" w:rsidRDefault="00CF7DB4" w:rsidP="00AE5CB2">
      <w:pPr>
        <w:pStyle w:val="3GPPHeader"/>
        <w:spacing w:after="120"/>
        <w:rPr>
          <w:rFonts w:cs="Arial"/>
          <w:sz w:val="22"/>
          <w:szCs w:val="22"/>
          <w:lang w:val="en-US"/>
        </w:rPr>
      </w:pPr>
      <w:r w:rsidRPr="00E66F0A">
        <w:rPr>
          <w:rFonts w:cs="Arial"/>
          <w:sz w:val="22"/>
          <w:szCs w:val="22"/>
          <w:lang w:val="en-US"/>
        </w:rPr>
        <w:t>Agenda Item:</w:t>
      </w:r>
      <w:r w:rsidRPr="00E66F0A">
        <w:rPr>
          <w:rFonts w:cs="Arial"/>
          <w:sz w:val="22"/>
          <w:szCs w:val="22"/>
          <w:lang w:val="en-US"/>
        </w:rPr>
        <w:tab/>
        <w:t>8.14.3</w:t>
      </w:r>
    </w:p>
    <w:p w14:paraId="4ABFA445" w14:textId="77777777" w:rsidR="00CF7DB4" w:rsidRPr="00E66F0A" w:rsidRDefault="00CF7DB4" w:rsidP="00AE5CB2">
      <w:pPr>
        <w:pStyle w:val="3GPPHeader"/>
        <w:spacing w:after="120"/>
        <w:rPr>
          <w:rFonts w:cs="Arial"/>
          <w:sz w:val="22"/>
          <w:szCs w:val="22"/>
          <w:lang w:val="en-US"/>
        </w:rPr>
      </w:pPr>
      <w:r w:rsidRPr="00E66F0A">
        <w:rPr>
          <w:rFonts w:cs="Arial"/>
          <w:sz w:val="22"/>
          <w:szCs w:val="22"/>
          <w:lang w:val="en-US"/>
        </w:rPr>
        <w:t>Source:</w:t>
      </w:r>
      <w:r w:rsidRPr="00E66F0A">
        <w:rPr>
          <w:rFonts w:cs="Arial"/>
          <w:sz w:val="22"/>
          <w:szCs w:val="22"/>
          <w:lang w:val="en-US"/>
        </w:rPr>
        <w:tab/>
        <w:t>InterDigital Inc.</w:t>
      </w:r>
    </w:p>
    <w:p w14:paraId="350DD205" w14:textId="410F93A5" w:rsidR="00CF7DB4" w:rsidRPr="00E66F0A" w:rsidRDefault="00CF7DB4" w:rsidP="00AE5CB2">
      <w:pPr>
        <w:pStyle w:val="3GPPHeader"/>
        <w:spacing w:after="120"/>
        <w:rPr>
          <w:rFonts w:cs="Arial"/>
          <w:sz w:val="22"/>
          <w:szCs w:val="22"/>
          <w:lang w:val="en-US"/>
        </w:rPr>
      </w:pPr>
      <w:r w:rsidRPr="00E66F0A">
        <w:rPr>
          <w:rFonts w:cs="Arial"/>
          <w:sz w:val="22"/>
          <w:szCs w:val="22"/>
          <w:lang w:val="en-US"/>
        </w:rPr>
        <w:t>Title:</w:t>
      </w:r>
      <w:r w:rsidRPr="00E66F0A">
        <w:rPr>
          <w:rFonts w:cs="Arial"/>
          <w:sz w:val="22"/>
          <w:szCs w:val="22"/>
          <w:lang w:val="en-US"/>
        </w:rPr>
        <w:tab/>
      </w:r>
      <w:r w:rsidR="00E6451E" w:rsidRPr="00E6451E">
        <w:rPr>
          <w:rFonts w:cs="Arial"/>
          <w:sz w:val="22"/>
          <w:szCs w:val="22"/>
          <w:lang w:val="en-US"/>
        </w:rPr>
        <w:t>Performance Evaluation Results for XR</w:t>
      </w:r>
    </w:p>
    <w:p w14:paraId="6E3ED352" w14:textId="77777777" w:rsidR="00CF7DB4" w:rsidRPr="00E66F0A" w:rsidRDefault="00CF7DB4" w:rsidP="00AE5CB2">
      <w:pPr>
        <w:pStyle w:val="3GPPHeader"/>
        <w:spacing w:after="120"/>
        <w:rPr>
          <w:rFonts w:cs="Arial"/>
          <w:sz w:val="22"/>
          <w:szCs w:val="22"/>
          <w:lang w:val="en-US"/>
        </w:rPr>
      </w:pPr>
      <w:r w:rsidRPr="00E66F0A">
        <w:rPr>
          <w:rFonts w:cs="Arial"/>
          <w:sz w:val="22"/>
          <w:szCs w:val="22"/>
          <w:lang w:val="en-US"/>
        </w:rPr>
        <w:t>Document for:</w:t>
      </w:r>
      <w:r w:rsidRPr="00E66F0A">
        <w:rPr>
          <w:rFonts w:cs="Arial"/>
          <w:sz w:val="22"/>
          <w:szCs w:val="22"/>
          <w:lang w:val="en-US"/>
        </w:rPr>
        <w:tab/>
        <w:t>Discussion and Decision</w:t>
      </w:r>
    </w:p>
    <w:p w14:paraId="7B3DD1E5" w14:textId="77777777" w:rsidR="00CF7DB4" w:rsidRPr="00E66F0A" w:rsidRDefault="00CF7DB4" w:rsidP="00CF7DB4">
      <w:pPr>
        <w:pStyle w:val="Heading1"/>
        <w:rPr>
          <w:rFonts w:cs="Arial"/>
        </w:rPr>
      </w:pPr>
      <w:bookmarkStart w:id="0" w:name="_Ref513464071"/>
      <w:r w:rsidRPr="00E66F0A">
        <w:rPr>
          <w:rFonts w:cs="Arial"/>
        </w:rPr>
        <w:t>Introduction</w:t>
      </w:r>
      <w:bookmarkEnd w:id="0"/>
    </w:p>
    <w:p w14:paraId="27D6ACED" w14:textId="6907A109" w:rsidR="00405042" w:rsidRPr="00E66F0A" w:rsidRDefault="00F35A52" w:rsidP="00E12360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Previous RAN1 meetings have </w:t>
      </w:r>
      <w:r w:rsidR="00B70799" w:rsidRPr="00E66F0A">
        <w:rPr>
          <w:rFonts w:ascii="Arial" w:hAnsi="Arial" w:cs="Arial"/>
          <w:sz w:val="20"/>
          <w:szCs w:val="20"/>
        </w:rPr>
        <w:t>agreed</w:t>
      </w:r>
      <w:r w:rsidR="00175D5B" w:rsidRPr="00E66F0A">
        <w:rPr>
          <w:rFonts w:ascii="Arial" w:hAnsi="Arial" w:cs="Arial"/>
          <w:sz w:val="20"/>
          <w:szCs w:val="20"/>
        </w:rPr>
        <w:t xml:space="preserve"> on several </w:t>
      </w:r>
      <w:r w:rsidR="00BA3A45" w:rsidRPr="00E66F0A">
        <w:rPr>
          <w:rFonts w:ascii="Arial" w:hAnsi="Arial" w:cs="Arial"/>
          <w:sz w:val="20"/>
          <w:szCs w:val="20"/>
        </w:rPr>
        <w:t>parameters</w:t>
      </w:r>
      <w:r w:rsidR="00175D5B" w:rsidRPr="00E66F0A">
        <w:rPr>
          <w:rFonts w:ascii="Arial" w:hAnsi="Arial" w:cs="Arial"/>
          <w:sz w:val="20"/>
          <w:szCs w:val="20"/>
        </w:rPr>
        <w:t xml:space="preserve"> for the traffic model</w:t>
      </w:r>
      <w:r w:rsidR="00D30196" w:rsidRPr="00E66F0A">
        <w:rPr>
          <w:rFonts w:ascii="Arial" w:hAnsi="Arial" w:cs="Arial"/>
          <w:sz w:val="20"/>
          <w:szCs w:val="20"/>
        </w:rPr>
        <w:t xml:space="preserve"> in terms of data rates and PDB values per application</w:t>
      </w:r>
      <w:r w:rsidR="00175D5B" w:rsidRPr="00E66F0A">
        <w:rPr>
          <w:rFonts w:ascii="Arial" w:hAnsi="Arial" w:cs="Arial"/>
          <w:sz w:val="20"/>
          <w:szCs w:val="20"/>
        </w:rPr>
        <w:t xml:space="preserve">, </w:t>
      </w:r>
      <w:r w:rsidR="00445EDA" w:rsidRPr="00E66F0A">
        <w:rPr>
          <w:rFonts w:ascii="Arial" w:hAnsi="Arial" w:cs="Arial"/>
          <w:sz w:val="20"/>
          <w:szCs w:val="20"/>
        </w:rPr>
        <w:t>flagging some parameters as baseline and others as optional</w:t>
      </w:r>
      <w:r w:rsidR="004140DB" w:rsidRPr="00E66F0A">
        <w:rPr>
          <w:rFonts w:ascii="Arial" w:hAnsi="Arial" w:cs="Arial"/>
          <w:sz w:val="20"/>
          <w:szCs w:val="20"/>
        </w:rPr>
        <w:t xml:space="preserve"> [1-4]</w:t>
      </w:r>
      <w:r w:rsidR="00445EDA" w:rsidRPr="00E66F0A">
        <w:rPr>
          <w:rFonts w:ascii="Arial" w:hAnsi="Arial" w:cs="Arial"/>
          <w:sz w:val="20"/>
          <w:szCs w:val="20"/>
        </w:rPr>
        <w:t>. In this contribution,</w:t>
      </w:r>
      <w:r w:rsidR="00A556FB" w:rsidRPr="00E66F0A">
        <w:rPr>
          <w:rFonts w:ascii="Arial" w:hAnsi="Arial" w:cs="Arial"/>
          <w:sz w:val="20"/>
          <w:szCs w:val="20"/>
        </w:rPr>
        <w:t xml:space="preserve"> system-level evaluations </w:t>
      </w:r>
      <w:r w:rsidR="00E6451E">
        <w:rPr>
          <w:rFonts w:ascii="Arial" w:hAnsi="Arial" w:cs="Arial"/>
          <w:sz w:val="20"/>
          <w:szCs w:val="20"/>
        </w:rPr>
        <w:t xml:space="preserve">for capacity and power consumption </w:t>
      </w:r>
      <w:r w:rsidR="00A556FB" w:rsidRPr="00E66F0A">
        <w:rPr>
          <w:rFonts w:ascii="Arial" w:hAnsi="Arial" w:cs="Arial"/>
          <w:sz w:val="20"/>
          <w:szCs w:val="20"/>
        </w:rPr>
        <w:t xml:space="preserve">are presented for </w:t>
      </w:r>
      <w:r w:rsidR="00BA3A45" w:rsidRPr="00E66F0A">
        <w:rPr>
          <w:rFonts w:ascii="Arial" w:hAnsi="Arial" w:cs="Arial"/>
          <w:sz w:val="20"/>
          <w:szCs w:val="20"/>
        </w:rPr>
        <w:t>all</w:t>
      </w:r>
      <w:r w:rsidR="00A556FB" w:rsidRPr="00E66F0A">
        <w:rPr>
          <w:rFonts w:ascii="Arial" w:hAnsi="Arial" w:cs="Arial"/>
          <w:sz w:val="20"/>
          <w:szCs w:val="20"/>
        </w:rPr>
        <w:t xml:space="preserve"> baseline scenarios</w:t>
      </w:r>
      <w:r w:rsidR="00C465A8" w:rsidRPr="00E66F0A">
        <w:rPr>
          <w:rFonts w:ascii="Arial" w:hAnsi="Arial" w:cs="Arial"/>
          <w:sz w:val="20"/>
          <w:szCs w:val="20"/>
        </w:rPr>
        <w:t xml:space="preserve">. Additionally, </w:t>
      </w:r>
      <w:r w:rsidR="00512EC5" w:rsidRPr="00E66F0A">
        <w:rPr>
          <w:rFonts w:ascii="Arial" w:hAnsi="Arial" w:cs="Arial"/>
          <w:sz w:val="20"/>
          <w:szCs w:val="20"/>
        </w:rPr>
        <w:t xml:space="preserve">capacity performance for </w:t>
      </w:r>
      <w:r w:rsidR="001B1CCF" w:rsidRPr="00E66F0A">
        <w:rPr>
          <w:rFonts w:ascii="Arial" w:hAnsi="Arial" w:cs="Arial"/>
          <w:sz w:val="20"/>
          <w:szCs w:val="20"/>
        </w:rPr>
        <w:t xml:space="preserve">a </w:t>
      </w:r>
      <w:r w:rsidR="00B70799" w:rsidRPr="00E66F0A">
        <w:rPr>
          <w:rFonts w:ascii="Arial" w:hAnsi="Arial" w:cs="Arial"/>
          <w:sz w:val="20"/>
          <w:szCs w:val="20"/>
        </w:rPr>
        <w:t>multiple</w:t>
      </w:r>
      <w:r w:rsidR="001B1CCF" w:rsidRPr="00E66F0A">
        <w:rPr>
          <w:rFonts w:ascii="Arial" w:hAnsi="Arial" w:cs="Arial"/>
          <w:sz w:val="20"/>
          <w:szCs w:val="20"/>
        </w:rPr>
        <w:t>-</w:t>
      </w:r>
      <w:r w:rsidR="00B70799" w:rsidRPr="00E66F0A">
        <w:rPr>
          <w:rFonts w:ascii="Arial" w:hAnsi="Arial" w:cs="Arial"/>
          <w:sz w:val="20"/>
          <w:szCs w:val="20"/>
        </w:rPr>
        <w:t>stream</w:t>
      </w:r>
      <w:r w:rsidR="001B1CCF" w:rsidRPr="00E66F0A">
        <w:rPr>
          <w:rFonts w:ascii="Arial" w:hAnsi="Arial" w:cs="Arial"/>
          <w:sz w:val="20"/>
          <w:szCs w:val="20"/>
        </w:rPr>
        <w:t xml:space="preserve"> model</w:t>
      </w:r>
      <w:r w:rsidR="00B70799" w:rsidRPr="00E66F0A">
        <w:rPr>
          <w:rFonts w:ascii="Arial" w:hAnsi="Arial" w:cs="Arial"/>
          <w:sz w:val="20"/>
          <w:szCs w:val="20"/>
        </w:rPr>
        <w:t xml:space="preserve"> is evaluated in the </w:t>
      </w:r>
      <w:proofErr w:type="gramStart"/>
      <w:r w:rsidR="00B70799" w:rsidRPr="00E66F0A">
        <w:rPr>
          <w:rFonts w:ascii="Arial" w:hAnsi="Arial" w:cs="Arial"/>
          <w:sz w:val="20"/>
          <w:szCs w:val="20"/>
        </w:rPr>
        <w:t>UL</w:t>
      </w:r>
      <w:proofErr w:type="gramEnd"/>
    </w:p>
    <w:p w14:paraId="4EB5355E" w14:textId="51A9DD41" w:rsidR="00CF7DB4" w:rsidRPr="00D17D0D" w:rsidRDefault="00A5049A" w:rsidP="00CF7DB4">
      <w:pPr>
        <w:pStyle w:val="Heading1"/>
        <w:pBdr>
          <w:top w:val="single" w:sz="12" w:space="5" w:color="auto"/>
        </w:pBdr>
        <w:tabs>
          <w:tab w:val="clear" w:pos="522"/>
          <w:tab w:val="num" w:pos="432"/>
        </w:tabs>
        <w:spacing w:after="120"/>
        <w:ind w:left="432"/>
        <w:rPr>
          <w:rFonts w:cs="Arial"/>
          <w:szCs w:val="32"/>
        </w:rPr>
      </w:pPr>
      <w:r w:rsidRPr="00E66F0A">
        <w:rPr>
          <w:rFonts w:cs="Arial"/>
        </w:rPr>
        <w:t xml:space="preserve">UL/DL </w:t>
      </w:r>
      <w:r w:rsidR="00230BBB" w:rsidRPr="00E66F0A">
        <w:rPr>
          <w:rFonts w:cs="Arial"/>
        </w:rPr>
        <w:t xml:space="preserve">Performance Evaluation </w:t>
      </w:r>
      <w:r w:rsidRPr="00E66F0A">
        <w:rPr>
          <w:rFonts w:cs="Arial"/>
        </w:rPr>
        <w:t>for XR/CG</w:t>
      </w:r>
    </w:p>
    <w:p w14:paraId="0E43BCFD" w14:textId="46DFD5AC" w:rsidR="000F54A0" w:rsidRPr="00E66F0A" w:rsidRDefault="00A66C79" w:rsidP="00A66C79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System level simulation</w:t>
      </w:r>
      <w:r w:rsidR="00E54A8D" w:rsidRPr="00E66F0A">
        <w:rPr>
          <w:rFonts w:ascii="Arial" w:hAnsi="Arial" w:cs="Arial"/>
          <w:sz w:val="20"/>
          <w:szCs w:val="20"/>
        </w:rPr>
        <w:t xml:space="preserve">s are done to </w:t>
      </w:r>
      <w:r w:rsidRPr="00E66F0A">
        <w:rPr>
          <w:rFonts w:ascii="Arial" w:hAnsi="Arial" w:cs="Arial"/>
          <w:sz w:val="20"/>
          <w:szCs w:val="20"/>
        </w:rPr>
        <w:t>evaluate</w:t>
      </w:r>
      <w:r w:rsidR="00246FDF" w:rsidRPr="00E66F0A">
        <w:rPr>
          <w:rFonts w:ascii="Arial" w:hAnsi="Arial" w:cs="Arial"/>
          <w:sz w:val="20"/>
          <w:szCs w:val="20"/>
        </w:rPr>
        <w:t xml:space="preserve"> </w:t>
      </w:r>
      <w:r w:rsidRPr="00E66F0A">
        <w:rPr>
          <w:rFonts w:ascii="Arial" w:hAnsi="Arial" w:cs="Arial"/>
          <w:sz w:val="20"/>
          <w:szCs w:val="20"/>
        </w:rPr>
        <w:t xml:space="preserve">capacity performance </w:t>
      </w:r>
      <w:r w:rsidR="00A45D56" w:rsidRPr="00E66F0A">
        <w:rPr>
          <w:rFonts w:ascii="Arial" w:hAnsi="Arial" w:cs="Arial"/>
          <w:sz w:val="20"/>
          <w:szCs w:val="20"/>
        </w:rPr>
        <w:t>for</w:t>
      </w:r>
      <w:r w:rsidR="00C45A9E" w:rsidRPr="00E66F0A">
        <w:rPr>
          <w:rFonts w:ascii="Arial" w:hAnsi="Arial" w:cs="Arial"/>
          <w:sz w:val="20"/>
          <w:szCs w:val="20"/>
        </w:rPr>
        <w:t xml:space="preserve"> a single</w:t>
      </w:r>
      <w:r w:rsidR="00246FDF" w:rsidRPr="00E66F0A">
        <w:rPr>
          <w:rFonts w:ascii="Arial" w:hAnsi="Arial" w:cs="Arial"/>
          <w:sz w:val="20"/>
          <w:szCs w:val="20"/>
        </w:rPr>
        <w:t xml:space="preserve"> DL</w:t>
      </w:r>
      <w:r w:rsidR="005879D5" w:rsidRPr="00E66F0A">
        <w:rPr>
          <w:rFonts w:ascii="Arial" w:hAnsi="Arial" w:cs="Arial"/>
          <w:sz w:val="20"/>
          <w:szCs w:val="20"/>
        </w:rPr>
        <w:t xml:space="preserve"> data</w:t>
      </w:r>
      <w:r w:rsidR="00C45A9E" w:rsidRPr="00E66F0A">
        <w:rPr>
          <w:rFonts w:ascii="Arial" w:hAnsi="Arial" w:cs="Arial"/>
          <w:sz w:val="20"/>
          <w:szCs w:val="20"/>
        </w:rPr>
        <w:t xml:space="preserve"> stream</w:t>
      </w:r>
      <w:r w:rsidR="00345500" w:rsidRPr="00E66F0A">
        <w:rPr>
          <w:rFonts w:ascii="Arial" w:hAnsi="Arial" w:cs="Arial"/>
          <w:sz w:val="20"/>
          <w:szCs w:val="20"/>
        </w:rPr>
        <w:t xml:space="preserve"> model</w:t>
      </w:r>
      <w:r w:rsidR="001F039C" w:rsidRPr="00E66F0A">
        <w:rPr>
          <w:rFonts w:ascii="Arial" w:hAnsi="Arial" w:cs="Arial"/>
          <w:sz w:val="20"/>
          <w:szCs w:val="20"/>
        </w:rPr>
        <w:t xml:space="preserve"> and single and multiple UL data stream</w:t>
      </w:r>
      <w:r w:rsidR="00226DAE" w:rsidRPr="00E66F0A">
        <w:rPr>
          <w:rFonts w:ascii="Arial" w:hAnsi="Arial" w:cs="Arial"/>
          <w:sz w:val="20"/>
          <w:szCs w:val="20"/>
        </w:rPr>
        <w:t xml:space="preserve"> models</w:t>
      </w:r>
      <w:r w:rsidR="00960E74" w:rsidRPr="00E66F0A">
        <w:rPr>
          <w:rFonts w:ascii="Arial" w:hAnsi="Arial" w:cs="Arial"/>
          <w:sz w:val="20"/>
          <w:szCs w:val="20"/>
        </w:rPr>
        <w:t xml:space="preserve">. </w:t>
      </w:r>
      <w:r w:rsidR="00226DAE" w:rsidRPr="00E66F0A">
        <w:rPr>
          <w:rFonts w:ascii="Arial" w:hAnsi="Arial" w:cs="Arial"/>
          <w:sz w:val="20"/>
          <w:szCs w:val="20"/>
        </w:rPr>
        <w:t>For the UL case, the underlying assumption is that the UEs are always ON (no power saving scheme is applied</w:t>
      </w:r>
      <w:r w:rsidR="00F90853" w:rsidRPr="00E66F0A">
        <w:rPr>
          <w:rFonts w:ascii="Arial" w:hAnsi="Arial" w:cs="Arial"/>
          <w:sz w:val="20"/>
          <w:szCs w:val="20"/>
        </w:rPr>
        <w:t xml:space="preserve"> for either model</w:t>
      </w:r>
      <w:r w:rsidR="00226DAE" w:rsidRPr="00E66F0A">
        <w:rPr>
          <w:rFonts w:ascii="Arial" w:hAnsi="Arial" w:cs="Arial"/>
          <w:sz w:val="20"/>
          <w:szCs w:val="20"/>
        </w:rPr>
        <w:t>). For the D</w:t>
      </w:r>
      <w:r w:rsidR="00B833F3" w:rsidRPr="00E66F0A">
        <w:rPr>
          <w:rFonts w:ascii="Arial" w:hAnsi="Arial" w:cs="Arial"/>
          <w:sz w:val="20"/>
          <w:szCs w:val="20"/>
        </w:rPr>
        <w:t>L case, different CDRX cycles are applied to evaluate the baseline scenario</w:t>
      </w:r>
      <w:r w:rsidR="00E6451E">
        <w:rPr>
          <w:rFonts w:ascii="Arial" w:hAnsi="Arial" w:cs="Arial"/>
          <w:sz w:val="20"/>
          <w:szCs w:val="20"/>
        </w:rPr>
        <w:t xml:space="preserve"> without power savings </w:t>
      </w:r>
      <w:r w:rsidR="00B833F3" w:rsidRPr="00E66F0A">
        <w:rPr>
          <w:rFonts w:ascii="Arial" w:hAnsi="Arial" w:cs="Arial"/>
          <w:sz w:val="20"/>
          <w:szCs w:val="20"/>
        </w:rPr>
        <w:t>against</w:t>
      </w:r>
      <w:r w:rsidR="00345500" w:rsidRPr="00E66F0A">
        <w:rPr>
          <w:rFonts w:ascii="Arial" w:hAnsi="Arial" w:cs="Arial"/>
          <w:sz w:val="20"/>
          <w:szCs w:val="20"/>
        </w:rPr>
        <w:t xml:space="preserve"> selected power saving schemes.</w:t>
      </w:r>
      <w:r w:rsidR="00776DFB" w:rsidRPr="00E66F0A">
        <w:rPr>
          <w:rFonts w:ascii="Arial" w:hAnsi="Arial" w:cs="Arial"/>
          <w:sz w:val="20"/>
          <w:szCs w:val="20"/>
        </w:rPr>
        <w:t xml:space="preserve">  </w:t>
      </w:r>
    </w:p>
    <w:p w14:paraId="79E45AFF" w14:textId="77777777" w:rsidR="008C6A08" w:rsidRPr="00E66F0A" w:rsidRDefault="008C6A08" w:rsidP="00A66C79">
      <w:pPr>
        <w:jc w:val="both"/>
        <w:rPr>
          <w:rFonts w:ascii="Arial" w:hAnsi="Arial" w:cs="Arial"/>
          <w:sz w:val="20"/>
          <w:szCs w:val="20"/>
        </w:rPr>
      </w:pPr>
    </w:p>
    <w:p w14:paraId="77405E39" w14:textId="21BD00F3" w:rsidR="000F54A0" w:rsidRPr="00E66F0A" w:rsidRDefault="000F54A0" w:rsidP="00A66C79">
      <w:pPr>
        <w:jc w:val="both"/>
        <w:rPr>
          <w:rFonts w:ascii="Arial" w:hAnsi="Arial" w:cs="Arial"/>
          <w:sz w:val="28"/>
          <w:szCs w:val="28"/>
        </w:rPr>
      </w:pPr>
      <w:r w:rsidRPr="00E66F0A">
        <w:rPr>
          <w:rFonts w:ascii="Arial" w:hAnsi="Arial" w:cs="Arial"/>
          <w:sz w:val="28"/>
          <w:szCs w:val="28"/>
        </w:rPr>
        <w:t>2.1 Traffic Model</w:t>
      </w:r>
      <w:r w:rsidR="00133325" w:rsidRPr="00E66F0A">
        <w:rPr>
          <w:rFonts w:ascii="Arial" w:hAnsi="Arial" w:cs="Arial"/>
          <w:sz w:val="28"/>
          <w:szCs w:val="28"/>
        </w:rPr>
        <w:t xml:space="preserve"> for RAN evaluation</w:t>
      </w:r>
    </w:p>
    <w:p w14:paraId="5506BE44" w14:textId="77777777" w:rsidR="003036E9" w:rsidRPr="00E66F0A" w:rsidRDefault="003036E9" w:rsidP="0020181D">
      <w:pPr>
        <w:overflowPunct w:val="0"/>
        <w:autoSpaceDE w:val="0"/>
        <w:autoSpaceDN w:val="0"/>
        <w:spacing w:after="180"/>
        <w:contextualSpacing/>
        <w:jc w:val="both"/>
        <w:rPr>
          <w:rFonts w:ascii="Arial" w:hAnsi="Arial" w:cs="Arial"/>
          <w:sz w:val="20"/>
          <w:szCs w:val="20"/>
        </w:rPr>
      </w:pPr>
    </w:p>
    <w:p w14:paraId="4E2026BD" w14:textId="0259DBED" w:rsidR="00C76AC3" w:rsidRPr="00E66F0A" w:rsidRDefault="003036E9" w:rsidP="00E540B6">
      <w:pPr>
        <w:spacing w:after="120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Parameters used in the performance evaluation for the statistical model for XR traffic are listed in </w:t>
      </w:r>
      <w:r w:rsidR="00CC0CF0" w:rsidRPr="00E66F0A">
        <w:rPr>
          <w:rFonts w:ascii="Arial" w:hAnsi="Arial" w:cs="Arial"/>
          <w:sz w:val="20"/>
          <w:szCs w:val="20"/>
        </w:rPr>
        <w:t>Table 1</w:t>
      </w:r>
      <w:r w:rsidR="007B17A4" w:rsidRPr="00E66F0A">
        <w:rPr>
          <w:rFonts w:ascii="Arial" w:hAnsi="Arial" w:cs="Arial"/>
          <w:sz w:val="20"/>
          <w:szCs w:val="20"/>
        </w:rPr>
        <w:t xml:space="preserve"> for UL and Table 2 for DL</w:t>
      </w:r>
      <w:r w:rsidRPr="00E66F0A">
        <w:rPr>
          <w:rFonts w:ascii="Arial" w:hAnsi="Arial" w:cs="Arial"/>
          <w:sz w:val="20"/>
          <w:szCs w:val="20"/>
        </w:rPr>
        <w:t xml:space="preserve">. </w:t>
      </w:r>
      <w:r w:rsidR="00A41F55" w:rsidRPr="00E66F0A">
        <w:rPr>
          <w:rFonts w:ascii="Arial" w:hAnsi="Arial" w:cs="Arial"/>
          <w:sz w:val="20"/>
          <w:szCs w:val="20"/>
        </w:rPr>
        <w:t xml:space="preserve">In the given set of evaluations, </w:t>
      </w:r>
      <w:r w:rsidR="00A41F55" w:rsidRPr="00E66F0A">
        <w:rPr>
          <w:rFonts w:ascii="Arial" w:hAnsi="Arial" w:cs="Arial"/>
          <w:b/>
          <w:bCs/>
          <w:sz w:val="20"/>
          <w:szCs w:val="20"/>
        </w:rPr>
        <w:t>a</w:t>
      </w:r>
      <w:r w:rsidR="00CC3888" w:rsidRPr="00E66F0A">
        <w:rPr>
          <w:rFonts w:ascii="Arial" w:hAnsi="Arial" w:cs="Arial"/>
          <w:b/>
          <w:bCs/>
          <w:sz w:val="20"/>
          <w:szCs w:val="20"/>
        </w:rPr>
        <w:t xml:space="preserve"> </w:t>
      </w:r>
      <w:r w:rsidR="00A41F55" w:rsidRPr="00E66F0A">
        <w:rPr>
          <w:rFonts w:ascii="Arial" w:hAnsi="Arial" w:cs="Arial"/>
          <w:b/>
          <w:bCs/>
          <w:sz w:val="20"/>
          <w:szCs w:val="20"/>
        </w:rPr>
        <w:t xml:space="preserve">UE is declared as satisfied only when each stream meets the requirement </w:t>
      </w:r>
      <w:r w:rsidR="00EC1923" w:rsidRPr="00E66F0A">
        <w:rPr>
          <w:rFonts w:ascii="Arial" w:hAnsi="Arial" w:cs="Arial"/>
          <w:b/>
          <w:bCs/>
          <w:sz w:val="20"/>
          <w:szCs w:val="20"/>
        </w:rPr>
        <w:t xml:space="preserve">of </w:t>
      </w:r>
      <w:r w:rsidR="007B17A4" w:rsidRPr="00E66F0A">
        <w:rPr>
          <w:rFonts w:ascii="Arial" w:hAnsi="Arial" w:cs="Arial"/>
          <w:b/>
          <w:bCs/>
          <w:sz w:val="20"/>
          <w:szCs w:val="20"/>
        </w:rPr>
        <w:t>99% successful packet delivery</w:t>
      </w:r>
      <w:r w:rsidR="00A41F55" w:rsidRPr="00E66F0A">
        <w:rPr>
          <w:rFonts w:ascii="Arial" w:hAnsi="Arial" w:cs="Arial"/>
          <w:b/>
          <w:bCs/>
          <w:sz w:val="20"/>
          <w:szCs w:val="20"/>
        </w:rPr>
        <w:t xml:space="preserve"> within a given air interface PDB</w:t>
      </w:r>
      <w:r w:rsidR="00A41F55" w:rsidRPr="00E66F0A">
        <w:rPr>
          <w:rFonts w:ascii="Arial" w:hAnsi="Arial" w:cs="Arial"/>
          <w:sz w:val="20"/>
          <w:szCs w:val="20"/>
        </w:rPr>
        <w:t>.</w:t>
      </w:r>
    </w:p>
    <w:tbl>
      <w:tblPr>
        <w:tblStyle w:val="GridTable1Light"/>
        <w:tblW w:w="9360" w:type="dxa"/>
        <w:tblLook w:val="0600" w:firstRow="0" w:lastRow="0" w:firstColumn="0" w:lastColumn="0" w:noHBand="1" w:noVBand="1"/>
      </w:tblPr>
      <w:tblGrid>
        <w:gridCol w:w="590"/>
        <w:gridCol w:w="2310"/>
        <w:gridCol w:w="3051"/>
        <w:gridCol w:w="3409"/>
      </w:tblGrid>
      <w:tr w:rsidR="0047408B" w:rsidRPr="00E66F0A" w14:paraId="78CB6C11" w14:textId="77777777" w:rsidTr="00D17D0D">
        <w:trPr>
          <w:trHeight w:val="893"/>
        </w:trPr>
        <w:tc>
          <w:tcPr>
            <w:tcW w:w="590" w:type="dxa"/>
            <w:vMerge w:val="restart"/>
            <w:shd w:val="clear" w:color="auto" w:fill="8EAADB" w:themeFill="accent1" w:themeFillTint="99"/>
            <w:hideMark/>
          </w:tcPr>
          <w:p w14:paraId="7A54AAE4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41532C5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286BAB8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BD5FC7E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A14D44A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8340D61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95D60ED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31A42CC" w14:textId="77777777" w:rsidR="00081385" w:rsidRDefault="00081385" w:rsidP="008366F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2E00BAF" w14:textId="5D8C86BF" w:rsidR="0047408B" w:rsidRPr="00E540B6" w:rsidRDefault="0047408B" w:rsidP="00D17D0D">
            <w:pPr>
              <w:rPr>
                <w:rFonts w:ascii="Arial" w:hAnsi="Arial" w:cs="Arial"/>
                <w:sz w:val="24"/>
                <w:szCs w:val="24"/>
              </w:rPr>
            </w:pPr>
            <w:r w:rsidRPr="00E540B6">
              <w:rPr>
                <w:rFonts w:ascii="Arial" w:hAnsi="Arial" w:cs="Arial"/>
                <w:b/>
                <w:bCs/>
                <w:sz w:val="24"/>
                <w:szCs w:val="24"/>
              </w:rPr>
              <w:t>UL</w:t>
            </w:r>
          </w:p>
        </w:tc>
        <w:tc>
          <w:tcPr>
            <w:tcW w:w="2310" w:type="dxa"/>
            <w:shd w:val="clear" w:color="auto" w:fill="8EAADB" w:themeFill="accent1" w:themeFillTint="99"/>
            <w:hideMark/>
          </w:tcPr>
          <w:p w14:paraId="782D11BC" w14:textId="77777777" w:rsidR="0047408B" w:rsidRPr="00E66F0A" w:rsidRDefault="0047408B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3051" w:type="dxa"/>
            <w:shd w:val="clear" w:color="auto" w:fill="8EAADB" w:themeFill="accent1" w:themeFillTint="99"/>
            <w:hideMark/>
          </w:tcPr>
          <w:p w14:paraId="4FB8F146" w14:textId="77777777" w:rsidR="00FD0D68" w:rsidRDefault="00FD0D68" w:rsidP="00423A7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40E5F57" w14:textId="5202C7D4" w:rsidR="0047408B" w:rsidRPr="00E66F0A" w:rsidRDefault="0047408B" w:rsidP="00423A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CG/VR</w:t>
            </w:r>
          </w:p>
          <w:p w14:paraId="666C8B28" w14:textId="77777777" w:rsidR="0047408B" w:rsidRPr="00E66F0A" w:rsidRDefault="0047408B" w:rsidP="000C5F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(</w:t>
            </w:r>
            <w:proofErr w:type="gramStart"/>
            <w:r w:rsidRPr="00E66F0A">
              <w:rPr>
                <w:rFonts w:ascii="Arial" w:hAnsi="Arial" w:cs="Arial"/>
                <w:sz w:val="20"/>
                <w:szCs w:val="20"/>
              </w:rPr>
              <w:t>single</w:t>
            </w:r>
            <w:proofErr w:type="gramEnd"/>
            <w:r w:rsidRPr="00E66F0A">
              <w:rPr>
                <w:rFonts w:ascii="Arial" w:hAnsi="Arial" w:cs="Arial"/>
                <w:sz w:val="20"/>
                <w:szCs w:val="20"/>
              </w:rPr>
              <w:t xml:space="preserve"> stream: pose/control)</w:t>
            </w:r>
          </w:p>
          <w:p w14:paraId="6D2375CA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09" w:type="dxa"/>
            <w:shd w:val="clear" w:color="auto" w:fill="8EAADB" w:themeFill="accent1" w:themeFillTint="99"/>
            <w:hideMark/>
          </w:tcPr>
          <w:p w14:paraId="22602945" w14:textId="77777777" w:rsidR="00FD0D68" w:rsidRDefault="00FD0D68" w:rsidP="00423A7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46AB4AE" w14:textId="02A5815B" w:rsidR="0047408B" w:rsidRPr="00E66F0A" w:rsidRDefault="0047408B" w:rsidP="00423A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AR</w:t>
            </w:r>
          </w:p>
          <w:p w14:paraId="0CA23914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(</w:t>
            </w:r>
            <w:proofErr w:type="gramStart"/>
            <w:r w:rsidRPr="00E66F0A">
              <w:rPr>
                <w:rFonts w:ascii="Arial" w:hAnsi="Arial" w:cs="Arial"/>
                <w:sz w:val="20"/>
                <w:szCs w:val="20"/>
              </w:rPr>
              <w:t>single</w:t>
            </w:r>
            <w:proofErr w:type="gramEnd"/>
            <w:r w:rsidRPr="00E66F0A">
              <w:rPr>
                <w:rFonts w:ascii="Arial" w:hAnsi="Arial" w:cs="Arial"/>
                <w:sz w:val="20"/>
                <w:szCs w:val="20"/>
              </w:rPr>
              <w:t xml:space="preserve"> stream:</w:t>
            </w: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 xml:space="preserve"> Aggregated video</w:t>
            </w:r>
            <w:r w:rsidRPr="00E66F0A">
              <w:rPr>
                <w:rFonts w:ascii="Arial" w:hAnsi="Arial" w:cs="Arial"/>
                <w:sz w:val="20"/>
                <w:szCs w:val="20"/>
              </w:rPr>
              <w:t xml:space="preserve">) </w:t>
            </w:r>
          </w:p>
          <w:p w14:paraId="46745AC7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7408B" w:rsidRPr="00E66F0A" w14:paraId="422BAF14" w14:textId="77777777" w:rsidTr="00D17D0D">
        <w:trPr>
          <w:trHeight w:val="578"/>
        </w:trPr>
        <w:tc>
          <w:tcPr>
            <w:tcW w:w="590" w:type="dxa"/>
            <w:vMerge/>
            <w:shd w:val="clear" w:color="auto" w:fill="8EAADB" w:themeFill="accent1" w:themeFillTint="99"/>
            <w:hideMark/>
          </w:tcPr>
          <w:p w14:paraId="2EFDB7F8" w14:textId="77777777" w:rsidR="0047408B" w:rsidRPr="00E66F0A" w:rsidRDefault="0047408B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10" w:type="dxa"/>
            <w:hideMark/>
          </w:tcPr>
          <w:p w14:paraId="56877F3B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Packet Arrival distribution</w:t>
            </w:r>
          </w:p>
        </w:tc>
        <w:tc>
          <w:tcPr>
            <w:tcW w:w="3051" w:type="dxa"/>
            <w:hideMark/>
          </w:tcPr>
          <w:p w14:paraId="2728E7FB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Periodic: 4ms (no jitter)</w:t>
            </w:r>
          </w:p>
        </w:tc>
        <w:tc>
          <w:tcPr>
            <w:tcW w:w="3409" w:type="dxa"/>
            <w:hideMark/>
          </w:tcPr>
          <w:p w14:paraId="67585116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Periodic (periodicity: 1/60fps) (no jitter)</w:t>
            </w:r>
          </w:p>
        </w:tc>
      </w:tr>
      <w:tr w:rsidR="0047408B" w:rsidRPr="00E66F0A" w14:paraId="1FE5D7ED" w14:textId="77777777" w:rsidTr="00D17D0D">
        <w:trPr>
          <w:trHeight w:val="209"/>
        </w:trPr>
        <w:tc>
          <w:tcPr>
            <w:tcW w:w="590" w:type="dxa"/>
            <w:vMerge/>
            <w:shd w:val="clear" w:color="auto" w:fill="8EAADB" w:themeFill="accent1" w:themeFillTint="99"/>
            <w:hideMark/>
          </w:tcPr>
          <w:p w14:paraId="20E8764C" w14:textId="77777777" w:rsidR="0047408B" w:rsidRPr="00E66F0A" w:rsidRDefault="0047408B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10" w:type="dxa"/>
            <w:hideMark/>
          </w:tcPr>
          <w:p w14:paraId="110F07E5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Data rate</w:t>
            </w:r>
          </w:p>
        </w:tc>
        <w:tc>
          <w:tcPr>
            <w:tcW w:w="3051" w:type="dxa"/>
            <w:hideMark/>
          </w:tcPr>
          <w:p w14:paraId="08AE9E35" w14:textId="2EA5D07D" w:rsidR="0047408B" w:rsidRPr="00E66F0A" w:rsidRDefault="009F7A31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0.2 Mbps</w:t>
            </w:r>
          </w:p>
        </w:tc>
        <w:tc>
          <w:tcPr>
            <w:tcW w:w="3409" w:type="dxa"/>
            <w:hideMark/>
          </w:tcPr>
          <w:p w14:paraId="2DF80BB5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10 Mbps</w:t>
            </w:r>
          </w:p>
        </w:tc>
      </w:tr>
      <w:tr w:rsidR="0047408B" w:rsidRPr="00E66F0A" w14:paraId="08F8C685" w14:textId="77777777" w:rsidTr="00D17D0D">
        <w:trPr>
          <w:trHeight w:val="821"/>
        </w:trPr>
        <w:tc>
          <w:tcPr>
            <w:tcW w:w="590" w:type="dxa"/>
            <w:vMerge/>
            <w:shd w:val="clear" w:color="auto" w:fill="8EAADB" w:themeFill="accent1" w:themeFillTint="99"/>
            <w:hideMark/>
          </w:tcPr>
          <w:p w14:paraId="4F996947" w14:textId="77777777" w:rsidR="0047408B" w:rsidRPr="00E66F0A" w:rsidRDefault="0047408B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10" w:type="dxa"/>
            <w:hideMark/>
          </w:tcPr>
          <w:p w14:paraId="4B689BE3" w14:textId="2D91B15F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Packet Size distribution</w:t>
            </w:r>
          </w:p>
        </w:tc>
        <w:tc>
          <w:tcPr>
            <w:tcW w:w="3051" w:type="dxa"/>
            <w:hideMark/>
          </w:tcPr>
          <w:p w14:paraId="07313E2B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100 bytes</w:t>
            </w:r>
          </w:p>
        </w:tc>
        <w:tc>
          <w:tcPr>
            <w:tcW w:w="3409" w:type="dxa"/>
            <w:hideMark/>
          </w:tcPr>
          <w:p w14:paraId="072A9DEA" w14:textId="34F0231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Truncated Gaussian, same parameters as DL</w:t>
            </w:r>
            <w:r w:rsidR="00A10665" w:rsidRPr="00E66F0A">
              <w:rPr>
                <w:rFonts w:ascii="Arial" w:hAnsi="Arial" w:cs="Arial"/>
                <w:sz w:val="20"/>
                <w:szCs w:val="20"/>
              </w:rPr>
              <w:t xml:space="preserve"> (Table 2)</w:t>
            </w:r>
          </w:p>
        </w:tc>
      </w:tr>
      <w:tr w:rsidR="0047408B" w:rsidRPr="00E66F0A" w14:paraId="3BBAF281" w14:textId="77777777" w:rsidTr="00D17D0D">
        <w:trPr>
          <w:trHeight w:val="515"/>
        </w:trPr>
        <w:tc>
          <w:tcPr>
            <w:tcW w:w="590" w:type="dxa"/>
            <w:vMerge/>
            <w:shd w:val="clear" w:color="auto" w:fill="8EAADB" w:themeFill="accent1" w:themeFillTint="99"/>
            <w:hideMark/>
          </w:tcPr>
          <w:p w14:paraId="4AE48BBF" w14:textId="77777777" w:rsidR="0047408B" w:rsidRPr="00E66F0A" w:rsidRDefault="0047408B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10" w:type="dxa"/>
            <w:hideMark/>
          </w:tcPr>
          <w:p w14:paraId="3CD1F767" w14:textId="77777777" w:rsidR="0047408B" w:rsidRPr="00E66F0A" w:rsidRDefault="0047408B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Air Interface PDB</w:t>
            </w:r>
          </w:p>
        </w:tc>
        <w:tc>
          <w:tcPr>
            <w:tcW w:w="3051" w:type="dxa"/>
            <w:hideMark/>
          </w:tcPr>
          <w:p w14:paraId="5E0CFC2A" w14:textId="47921CD9" w:rsidR="0047408B" w:rsidRPr="00E66F0A" w:rsidRDefault="005B5063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E66F0A">
              <w:rPr>
                <w:rFonts w:ascii="Arial" w:hAnsi="Arial" w:cs="Arial"/>
                <w:sz w:val="20"/>
                <w:szCs w:val="20"/>
              </w:rPr>
              <w:t>0ms</w:t>
            </w:r>
          </w:p>
        </w:tc>
        <w:tc>
          <w:tcPr>
            <w:tcW w:w="3409" w:type="dxa"/>
            <w:hideMark/>
          </w:tcPr>
          <w:p w14:paraId="3332B79E" w14:textId="4B697E28" w:rsidR="0047408B" w:rsidRPr="00E66F0A" w:rsidRDefault="005B5063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E66F0A">
              <w:rPr>
                <w:rFonts w:ascii="Arial" w:hAnsi="Arial" w:cs="Arial"/>
                <w:sz w:val="20"/>
                <w:szCs w:val="20"/>
              </w:rPr>
              <w:t>0ms</w:t>
            </w:r>
          </w:p>
        </w:tc>
      </w:tr>
      <w:tr w:rsidR="00423A75" w:rsidRPr="00E66F0A" w14:paraId="4BC6A202" w14:textId="77777777" w:rsidTr="00D17D0D">
        <w:trPr>
          <w:trHeight w:val="515"/>
        </w:trPr>
        <w:tc>
          <w:tcPr>
            <w:tcW w:w="590" w:type="dxa"/>
            <w:vMerge/>
            <w:shd w:val="clear" w:color="auto" w:fill="8EAADB" w:themeFill="accent1" w:themeFillTint="99"/>
          </w:tcPr>
          <w:p w14:paraId="3CC5C906" w14:textId="77777777" w:rsidR="00423A75" w:rsidRPr="00E66F0A" w:rsidRDefault="00423A75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10" w:type="dxa"/>
          </w:tcPr>
          <w:p w14:paraId="36F27228" w14:textId="77777777" w:rsidR="00423A75" w:rsidRPr="00E66F0A" w:rsidRDefault="00423A75" w:rsidP="00423A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Capacity KPI</w:t>
            </w:r>
          </w:p>
          <w:p w14:paraId="0ABDD2CF" w14:textId="0E122BAC" w:rsidR="00423A75" w:rsidRPr="00E66F0A" w:rsidRDefault="00423A75" w:rsidP="00423A7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[X, PDB]</w:t>
            </w:r>
          </w:p>
        </w:tc>
        <w:tc>
          <w:tcPr>
            <w:tcW w:w="3051" w:type="dxa"/>
          </w:tcPr>
          <w:p w14:paraId="2F4D0AB2" w14:textId="5ADCE345" w:rsidR="00423A75" w:rsidRPr="00E66F0A" w:rsidRDefault="00423A75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[99%,10ms] (baseline)</w:t>
            </w:r>
          </w:p>
        </w:tc>
        <w:tc>
          <w:tcPr>
            <w:tcW w:w="3409" w:type="dxa"/>
          </w:tcPr>
          <w:p w14:paraId="39A00AAF" w14:textId="2919AFC1" w:rsidR="00423A75" w:rsidRPr="00E66F0A" w:rsidRDefault="00423A75" w:rsidP="008D33C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[99%,</w:t>
            </w:r>
            <w:r w:rsidR="009F7A31">
              <w:rPr>
                <w:rFonts w:ascii="Arial" w:hAnsi="Arial" w:cs="Arial"/>
                <w:sz w:val="20"/>
                <w:szCs w:val="20"/>
              </w:rPr>
              <w:t>3</w:t>
            </w:r>
            <w:r w:rsidR="009F7A31" w:rsidRPr="00E66F0A">
              <w:rPr>
                <w:rFonts w:ascii="Arial" w:hAnsi="Arial" w:cs="Arial"/>
                <w:sz w:val="20"/>
                <w:szCs w:val="20"/>
              </w:rPr>
              <w:t>0ms</w:t>
            </w:r>
            <w:r w:rsidRPr="00E66F0A">
              <w:rPr>
                <w:rFonts w:ascii="Arial" w:hAnsi="Arial" w:cs="Arial"/>
                <w:sz w:val="20"/>
                <w:szCs w:val="20"/>
              </w:rPr>
              <w:t>] (baseline)</w:t>
            </w:r>
          </w:p>
        </w:tc>
      </w:tr>
      <w:tr w:rsidR="0008010C" w:rsidRPr="0008010C" w14:paraId="356EA456" w14:textId="77777777" w:rsidTr="00D17D0D">
        <w:trPr>
          <w:trHeight w:val="314"/>
        </w:trPr>
        <w:tc>
          <w:tcPr>
            <w:tcW w:w="0" w:type="dxa"/>
            <w:shd w:val="clear" w:color="auto" w:fill="8EAADB" w:themeFill="accent1" w:themeFillTint="99"/>
          </w:tcPr>
          <w:p w14:paraId="09011CD8" w14:textId="77777777" w:rsidR="0008010C" w:rsidRPr="00E66F0A" w:rsidRDefault="0008010C" w:rsidP="008D33C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0" w:type="dxa"/>
          </w:tcPr>
          <w:p w14:paraId="0ABC44EB" w14:textId="229CE0F8" w:rsidR="0008010C" w:rsidRPr="00E66F0A" w:rsidRDefault="00211D43" w:rsidP="00423A7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Jitter</w:t>
            </w:r>
          </w:p>
        </w:tc>
        <w:tc>
          <w:tcPr>
            <w:tcW w:w="0" w:type="dxa"/>
          </w:tcPr>
          <w:p w14:paraId="73AC928E" w14:textId="744A8A77" w:rsidR="0008010C" w:rsidRPr="00E66F0A" w:rsidRDefault="002279B5" w:rsidP="00D17D0D">
            <w:pPr>
              <w:rPr>
                <w:rFonts w:ascii="Arial" w:hAnsi="Arial" w:cs="Arial"/>
                <w:sz w:val="20"/>
                <w:szCs w:val="20"/>
              </w:rPr>
            </w:pPr>
            <w:r w:rsidRPr="002279B5">
              <w:rPr>
                <w:rFonts w:ascii="Arial" w:hAnsi="Arial" w:cs="Arial"/>
                <w:sz w:val="20"/>
                <w:szCs w:val="20"/>
              </w:rPr>
              <w:t>- Periodic: 4ms (no jitter)</w:t>
            </w:r>
          </w:p>
        </w:tc>
        <w:tc>
          <w:tcPr>
            <w:tcW w:w="0" w:type="dxa"/>
          </w:tcPr>
          <w:p w14:paraId="3E7F51B7" w14:textId="737E11FA" w:rsidR="0008010C" w:rsidRPr="00E66F0A" w:rsidRDefault="0027538C" w:rsidP="00D17D0D">
            <w:pPr>
              <w:rPr>
                <w:rFonts w:ascii="Arial" w:hAnsi="Arial" w:cs="Arial"/>
                <w:sz w:val="20"/>
                <w:szCs w:val="20"/>
              </w:rPr>
            </w:pPr>
            <w:r w:rsidRPr="0027538C">
              <w:rPr>
                <w:rFonts w:ascii="Arial" w:hAnsi="Arial" w:cs="Arial"/>
                <w:sz w:val="20"/>
                <w:szCs w:val="20"/>
              </w:rPr>
              <w:t xml:space="preserve">- Jitter: same model as for DL  </w:t>
            </w:r>
          </w:p>
        </w:tc>
      </w:tr>
    </w:tbl>
    <w:p w14:paraId="63E1B8EF" w14:textId="7D918F90" w:rsidR="0047408B" w:rsidRPr="00D17D0D" w:rsidRDefault="001A7776" w:rsidP="00D17D0D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D17D0D">
        <w:rPr>
          <w:rFonts w:ascii="Arial" w:hAnsi="Arial" w:cs="Arial"/>
          <w:b/>
          <w:bCs/>
          <w:sz w:val="20"/>
          <w:szCs w:val="20"/>
        </w:rPr>
        <w:t>Table 1: UL Traffic models for CG/VR/AR evaluations</w:t>
      </w:r>
    </w:p>
    <w:p w14:paraId="1826CC77" w14:textId="312F5F5C" w:rsidR="000C5F9D" w:rsidRPr="00D17D0D" w:rsidRDefault="000C5F9D" w:rsidP="00DE0D65">
      <w:pPr>
        <w:jc w:val="center"/>
        <w:rPr>
          <w:rFonts w:ascii="Arial" w:hAnsi="Arial" w:cs="Arial"/>
          <w:b/>
          <w:bCs/>
        </w:rPr>
      </w:pPr>
    </w:p>
    <w:tbl>
      <w:tblPr>
        <w:tblStyle w:val="GridTable1Light"/>
        <w:tblW w:w="9355" w:type="dxa"/>
        <w:tblLook w:val="0600" w:firstRow="0" w:lastRow="0" w:firstColumn="0" w:lastColumn="0" w:noHBand="1" w:noVBand="1"/>
      </w:tblPr>
      <w:tblGrid>
        <w:gridCol w:w="591"/>
        <w:gridCol w:w="1342"/>
        <w:gridCol w:w="2067"/>
        <w:gridCol w:w="2655"/>
        <w:gridCol w:w="2700"/>
      </w:tblGrid>
      <w:tr w:rsidR="000C5F9D" w:rsidRPr="00E66F0A" w14:paraId="7C5B1266" w14:textId="77777777" w:rsidTr="00E540B6">
        <w:trPr>
          <w:trHeight w:val="758"/>
        </w:trPr>
        <w:tc>
          <w:tcPr>
            <w:tcW w:w="591" w:type="dxa"/>
            <w:shd w:val="clear" w:color="auto" w:fill="8EAADB" w:themeFill="accent1" w:themeFillTint="99"/>
          </w:tcPr>
          <w:p w14:paraId="324AA9F1" w14:textId="77777777" w:rsidR="000C5F9D" w:rsidRPr="00E66F0A" w:rsidRDefault="000C5F9D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42" w:type="dxa"/>
            <w:shd w:val="clear" w:color="auto" w:fill="8EAADB" w:themeFill="accent1" w:themeFillTint="99"/>
          </w:tcPr>
          <w:p w14:paraId="756659C4" w14:textId="77777777" w:rsidR="000C5F9D" w:rsidRPr="00E66F0A" w:rsidRDefault="000C5F9D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2067" w:type="dxa"/>
            <w:shd w:val="clear" w:color="auto" w:fill="8EAADB" w:themeFill="accent1" w:themeFillTint="99"/>
          </w:tcPr>
          <w:p w14:paraId="2E8C58EE" w14:textId="77777777" w:rsidR="000C5F9D" w:rsidRPr="00E66F0A" w:rsidRDefault="000C5F9D" w:rsidP="00D17D0D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B646070" w14:textId="7F4F6E97" w:rsidR="000C5F9D" w:rsidRPr="00E66F0A" w:rsidRDefault="00DE0D65" w:rsidP="00FD0D68">
            <w:pPr>
              <w:spacing w:after="24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CG</w:t>
            </w:r>
          </w:p>
        </w:tc>
        <w:tc>
          <w:tcPr>
            <w:tcW w:w="2655" w:type="dxa"/>
            <w:shd w:val="clear" w:color="auto" w:fill="8EAADB" w:themeFill="accent1" w:themeFillTint="99"/>
          </w:tcPr>
          <w:p w14:paraId="326282DF" w14:textId="77777777" w:rsidR="00FD0D68" w:rsidRDefault="00FD0D68" w:rsidP="00FD0D6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28E9E86" w14:textId="338C8F4E" w:rsidR="000C5F9D" w:rsidRPr="00E66F0A" w:rsidRDefault="00DE0D65" w:rsidP="00FD0D6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VR</w:t>
            </w:r>
          </w:p>
        </w:tc>
        <w:tc>
          <w:tcPr>
            <w:tcW w:w="2700" w:type="dxa"/>
            <w:shd w:val="clear" w:color="auto" w:fill="8EAADB" w:themeFill="accent1" w:themeFillTint="99"/>
          </w:tcPr>
          <w:p w14:paraId="793DE75C" w14:textId="77777777" w:rsidR="00FD0D68" w:rsidRDefault="00FD0D68" w:rsidP="00FD0D6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464714A" w14:textId="56A4542B" w:rsidR="000C5F9D" w:rsidRPr="00E66F0A" w:rsidRDefault="00DE0D65" w:rsidP="00FD0D6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AR</w:t>
            </w:r>
          </w:p>
        </w:tc>
      </w:tr>
      <w:tr w:rsidR="000C5F9D" w:rsidRPr="00E66F0A" w14:paraId="19D94B70" w14:textId="77777777" w:rsidTr="00E540B6">
        <w:trPr>
          <w:trHeight w:val="596"/>
        </w:trPr>
        <w:tc>
          <w:tcPr>
            <w:tcW w:w="591" w:type="dxa"/>
            <w:vMerge w:val="restart"/>
            <w:shd w:val="clear" w:color="auto" w:fill="8EAADB" w:themeFill="accent1" w:themeFillTint="99"/>
            <w:hideMark/>
          </w:tcPr>
          <w:p w14:paraId="04E93646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0F939EB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85FA30E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63A53C3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E7E1821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B9D2A4A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9666A8C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4462B9A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65DD7FF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4C94839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F42D2C1" w14:textId="77777777" w:rsidR="00081385" w:rsidRDefault="00081385" w:rsidP="00D277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A93AE4E" w14:textId="0F223B1F" w:rsidR="000C5F9D" w:rsidRPr="00E540B6" w:rsidRDefault="000C5F9D" w:rsidP="00D27731">
            <w:pPr>
              <w:rPr>
                <w:rFonts w:ascii="Arial" w:hAnsi="Arial" w:cs="Arial"/>
                <w:sz w:val="24"/>
                <w:szCs w:val="24"/>
              </w:rPr>
            </w:pPr>
            <w:r w:rsidRPr="00E540B6">
              <w:rPr>
                <w:rFonts w:ascii="Arial" w:hAnsi="Arial" w:cs="Arial"/>
                <w:b/>
                <w:bCs/>
                <w:sz w:val="24"/>
                <w:szCs w:val="24"/>
              </w:rPr>
              <w:t>DL</w:t>
            </w:r>
          </w:p>
        </w:tc>
        <w:tc>
          <w:tcPr>
            <w:tcW w:w="1342" w:type="dxa"/>
            <w:hideMark/>
          </w:tcPr>
          <w:p w14:paraId="3E92D47B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Data Rate</w:t>
            </w:r>
          </w:p>
        </w:tc>
        <w:tc>
          <w:tcPr>
            <w:tcW w:w="2067" w:type="dxa"/>
          </w:tcPr>
          <w:p w14:paraId="14560C9C" w14:textId="5FF339CE" w:rsidR="000C5F9D" w:rsidRPr="00E66F0A" w:rsidRDefault="00DE0D65" w:rsidP="00084C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8Mbps, 30Mbps @60fps</w:t>
            </w:r>
          </w:p>
        </w:tc>
        <w:tc>
          <w:tcPr>
            <w:tcW w:w="2655" w:type="dxa"/>
            <w:hideMark/>
          </w:tcPr>
          <w:p w14:paraId="21EE4CF9" w14:textId="77735605" w:rsidR="000C5F9D" w:rsidRPr="00E66F0A" w:rsidRDefault="000C5F9D" w:rsidP="00084C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30Mbps</w:t>
            </w:r>
            <w:r w:rsidR="00DE0D65" w:rsidRPr="00E66F0A">
              <w:rPr>
                <w:rFonts w:ascii="Arial" w:hAnsi="Arial" w:cs="Arial"/>
                <w:sz w:val="20"/>
                <w:szCs w:val="20"/>
              </w:rPr>
              <w:t>, 45Mbps</w:t>
            </w:r>
            <w:r w:rsidRPr="00E66F0A">
              <w:rPr>
                <w:rFonts w:ascii="Arial" w:hAnsi="Arial" w:cs="Arial"/>
                <w:sz w:val="20"/>
                <w:szCs w:val="20"/>
              </w:rPr>
              <w:t xml:space="preserve"> @60fps</w:t>
            </w:r>
          </w:p>
        </w:tc>
        <w:tc>
          <w:tcPr>
            <w:tcW w:w="2700" w:type="dxa"/>
            <w:hideMark/>
          </w:tcPr>
          <w:p w14:paraId="340E0B6E" w14:textId="2D5E359C" w:rsidR="000C5F9D" w:rsidRPr="00E66F0A" w:rsidRDefault="00DE0D65" w:rsidP="00084C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30Mbps, 45Mbps @60fps</w:t>
            </w:r>
          </w:p>
        </w:tc>
      </w:tr>
      <w:tr w:rsidR="000C5F9D" w:rsidRPr="00E66F0A" w14:paraId="2777DBF1" w14:textId="77777777" w:rsidTr="00E540B6">
        <w:trPr>
          <w:trHeight w:val="872"/>
        </w:trPr>
        <w:tc>
          <w:tcPr>
            <w:tcW w:w="0" w:type="auto"/>
            <w:vMerge/>
            <w:shd w:val="clear" w:color="auto" w:fill="8EAADB" w:themeFill="accent1" w:themeFillTint="99"/>
            <w:hideMark/>
          </w:tcPr>
          <w:p w14:paraId="402FBE4F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2" w:type="dxa"/>
            <w:hideMark/>
          </w:tcPr>
          <w:p w14:paraId="02A4C681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FPS</w:t>
            </w:r>
          </w:p>
        </w:tc>
        <w:tc>
          <w:tcPr>
            <w:tcW w:w="7422" w:type="dxa"/>
            <w:gridSpan w:val="3"/>
          </w:tcPr>
          <w:p w14:paraId="065FE243" w14:textId="442E81FB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60 fps (baseline)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120 fps (optional)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 xml:space="preserve">Other values, e.g., 30, 90 fps can be also optionally evaluated. </w:t>
            </w:r>
          </w:p>
        </w:tc>
      </w:tr>
      <w:tr w:rsidR="000C5F9D" w:rsidRPr="00E66F0A" w14:paraId="2A10DE26" w14:textId="77777777" w:rsidTr="00E540B6">
        <w:trPr>
          <w:trHeight w:val="1158"/>
        </w:trPr>
        <w:tc>
          <w:tcPr>
            <w:tcW w:w="0" w:type="auto"/>
            <w:vMerge/>
            <w:shd w:val="clear" w:color="auto" w:fill="8EAADB" w:themeFill="accent1" w:themeFillTint="99"/>
            <w:hideMark/>
          </w:tcPr>
          <w:p w14:paraId="3C3D6E7B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2" w:type="dxa"/>
            <w:hideMark/>
          </w:tcPr>
          <w:p w14:paraId="1BC42948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Packet Arrival Distribution (single video stream)</w:t>
            </w:r>
          </w:p>
        </w:tc>
        <w:tc>
          <w:tcPr>
            <w:tcW w:w="7422" w:type="dxa"/>
            <w:gridSpan w:val="3"/>
          </w:tcPr>
          <w:p w14:paraId="4F7080FA" w14:textId="16E71AB1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Periodic (with periodicity = 1/fps)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- Each packet k corresponds to set of IP packets belonging to video frame k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- Jitter (with random distribution) is added to arrival slot of each packet k</w:t>
            </w:r>
          </w:p>
        </w:tc>
      </w:tr>
      <w:tr w:rsidR="000C5F9D" w:rsidRPr="00E66F0A" w14:paraId="26BA1617" w14:textId="77777777" w:rsidTr="00E540B6">
        <w:trPr>
          <w:trHeight w:val="1732"/>
        </w:trPr>
        <w:tc>
          <w:tcPr>
            <w:tcW w:w="0" w:type="auto"/>
            <w:vMerge/>
            <w:shd w:val="clear" w:color="auto" w:fill="8EAADB" w:themeFill="accent1" w:themeFillTint="99"/>
            <w:hideMark/>
          </w:tcPr>
          <w:p w14:paraId="64271DC9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2" w:type="dxa"/>
            <w:hideMark/>
          </w:tcPr>
          <w:p w14:paraId="4BAE9AE2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Packet Size Distribution</w:t>
            </w:r>
          </w:p>
        </w:tc>
        <w:tc>
          <w:tcPr>
            <w:tcW w:w="7422" w:type="dxa"/>
            <w:gridSpan w:val="3"/>
          </w:tcPr>
          <w:p w14:paraId="0478BB67" w14:textId="35614CEE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Truncated Gaussian distribution</w:t>
            </w: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- Mean: Derived from average data rate and fps as: (average data rate) / (fps for video stream, i.e., # packets per second in our statistical model) / 8 [bytes]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- STD: [10.5% of Mean]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- Max packet size: [150% of Mean]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>- Min packet size: [50% of Mean]</w:t>
            </w:r>
          </w:p>
        </w:tc>
      </w:tr>
      <w:tr w:rsidR="000C5F9D" w:rsidRPr="00E66F0A" w14:paraId="570BE042" w14:textId="77777777" w:rsidTr="00E540B6">
        <w:trPr>
          <w:trHeight w:val="650"/>
        </w:trPr>
        <w:tc>
          <w:tcPr>
            <w:tcW w:w="0" w:type="auto"/>
            <w:vMerge/>
            <w:shd w:val="clear" w:color="auto" w:fill="8EAADB" w:themeFill="accent1" w:themeFillTint="99"/>
            <w:hideMark/>
          </w:tcPr>
          <w:p w14:paraId="4BEE489F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2" w:type="dxa"/>
            <w:hideMark/>
          </w:tcPr>
          <w:p w14:paraId="0F64D48E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Air Interface PDB</w:t>
            </w:r>
          </w:p>
        </w:tc>
        <w:tc>
          <w:tcPr>
            <w:tcW w:w="2067" w:type="dxa"/>
          </w:tcPr>
          <w:p w14:paraId="01DC30BA" w14:textId="77777777" w:rsidR="00DE0D65" w:rsidRPr="00E66F0A" w:rsidRDefault="00DE0D65" w:rsidP="00DE0D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37EDDE39" w14:textId="016A163B" w:rsidR="000C5F9D" w:rsidRPr="00E66F0A" w:rsidRDefault="00004136" w:rsidP="00DE0D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5</w:t>
            </w:r>
            <w:r w:rsidRPr="00E66F0A">
              <w:rPr>
                <w:rFonts w:ascii="Arial" w:hAnsi="Arial" w:cs="Arial"/>
                <w:sz w:val="20"/>
                <w:szCs w:val="20"/>
              </w:rPr>
              <w:t>ms</w:t>
            </w:r>
          </w:p>
        </w:tc>
        <w:tc>
          <w:tcPr>
            <w:tcW w:w="2655" w:type="dxa"/>
            <w:hideMark/>
          </w:tcPr>
          <w:p w14:paraId="49F620DE" w14:textId="77777777" w:rsidR="00474201" w:rsidRDefault="00474201" w:rsidP="00DE0D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2A3B086E" w14:textId="20F3F476" w:rsidR="000C5F9D" w:rsidRPr="00E66F0A" w:rsidRDefault="000C5F9D" w:rsidP="00DE0D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 xml:space="preserve">10ms 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</w:r>
          </w:p>
        </w:tc>
        <w:tc>
          <w:tcPr>
            <w:tcW w:w="2700" w:type="dxa"/>
            <w:hideMark/>
          </w:tcPr>
          <w:p w14:paraId="021294C5" w14:textId="77777777" w:rsidR="00474201" w:rsidRDefault="00474201" w:rsidP="00DE0D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01C754C6" w14:textId="5DE385B0" w:rsidR="000C5F9D" w:rsidRPr="00E66F0A" w:rsidRDefault="00004136" w:rsidP="00DE0D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  <w:r w:rsidRPr="00E66F0A">
              <w:rPr>
                <w:rFonts w:ascii="Arial" w:hAnsi="Arial" w:cs="Arial"/>
                <w:sz w:val="20"/>
                <w:szCs w:val="20"/>
              </w:rPr>
              <w:t>ms</w:t>
            </w:r>
            <w:r w:rsidR="000C5F9D" w:rsidRPr="00E66F0A">
              <w:rPr>
                <w:rFonts w:ascii="Arial" w:hAnsi="Arial" w:cs="Arial"/>
                <w:sz w:val="20"/>
                <w:szCs w:val="20"/>
              </w:rPr>
              <w:br/>
            </w:r>
          </w:p>
        </w:tc>
      </w:tr>
      <w:tr w:rsidR="000C5F9D" w:rsidRPr="00E66F0A" w14:paraId="029B3549" w14:textId="77777777" w:rsidTr="00E540B6">
        <w:trPr>
          <w:trHeight w:val="872"/>
        </w:trPr>
        <w:tc>
          <w:tcPr>
            <w:tcW w:w="0" w:type="auto"/>
            <w:vMerge/>
            <w:shd w:val="clear" w:color="auto" w:fill="8EAADB" w:themeFill="accent1" w:themeFillTint="99"/>
            <w:hideMark/>
          </w:tcPr>
          <w:p w14:paraId="7DA723E2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2" w:type="dxa"/>
            <w:hideMark/>
          </w:tcPr>
          <w:p w14:paraId="10189921" w14:textId="77777777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Jitter (single video stream)</w:t>
            </w:r>
          </w:p>
        </w:tc>
        <w:tc>
          <w:tcPr>
            <w:tcW w:w="7422" w:type="dxa"/>
            <w:gridSpan w:val="3"/>
          </w:tcPr>
          <w:p w14:paraId="1AB73C91" w14:textId="3B730035" w:rsidR="000C5F9D" w:rsidRPr="00E66F0A" w:rsidRDefault="000C5F9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Arrival time of packet k is k/X x 1000 [ms] + J [ms], where X is the given fps value and J is a random variable (drawn from Truncated Gaussian Distribution)</w:t>
            </w:r>
            <w:r w:rsidRPr="00E66F0A">
              <w:rPr>
                <w:rFonts w:ascii="Arial" w:hAnsi="Arial" w:cs="Arial"/>
                <w:sz w:val="20"/>
                <w:szCs w:val="20"/>
              </w:rPr>
              <w:br/>
              <w:t xml:space="preserve">- Mean: [0], STD: [2 ms], Range: [[-4, 4]ms] </w:t>
            </w:r>
          </w:p>
        </w:tc>
      </w:tr>
    </w:tbl>
    <w:p w14:paraId="4E6150A0" w14:textId="7821A25B" w:rsidR="002F51D0" w:rsidRPr="00D17D0D" w:rsidRDefault="001A7776" w:rsidP="001A7776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D17D0D">
        <w:rPr>
          <w:rFonts w:ascii="Arial" w:hAnsi="Arial" w:cs="Arial"/>
          <w:b/>
          <w:bCs/>
          <w:sz w:val="20"/>
          <w:szCs w:val="20"/>
        </w:rPr>
        <w:t>Table 2: DL Traffic models for CG/AR/VR evaluations</w:t>
      </w:r>
    </w:p>
    <w:p w14:paraId="3D5E6FED" w14:textId="77777777" w:rsidR="001A7776" w:rsidRPr="00E66F0A" w:rsidRDefault="001A7776" w:rsidP="00D17D0D">
      <w:pPr>
        <w:jc w:val="center"/>
        <w:rPr>
          <w:rFonts w:ascii="Arial" w:hAnsi="Arial" w:cs="Arial"/>
          <w:sz w:val="28"/>
          <w:szCs w:val="28"/>
        </w:rPr>
      </w:pPr>
    </w:p>
    <w:p w14:paraId="5E5F3742" w14:textId="5C319E44" w:rsidR="005F4A50" w:rsidRPr="00E66F0A" w:rsidRDefault="005F4A50" w:rsidP="005F4A50">
      <w:pPr>
        <w:jc w:val="both"/>
        <w:rPr>
          <w:rFonts w:ascii="Arial" w:hAnsi="Arial" w:cs="Arial"/>
          <w:sz w:val="28"/>
          <w:szCs w:val="28"/>
        </w:rPr>
      </w:pPr>
      <w:r w:rsidRPr="00E66F0A">
        <w:rPr>
          <w:rFonts w:ascii="Arial" w:hAnsi="Arial" w:cs="Arial"/>
          <w:sz w:val="28"/>
          <w:szCs w:val="28"/>
        </w:rPr>
        <w:t xml:space="preserve">2.2 </w:t>
      </w:r>
      <w:r w:rsidR="00AE385B" w:rsidRPr="00E66F0A">
        <w:rPr>
          <w:rFonts w:ascii="Arial" w:hAnsi="Arial" w:cs="Arial"/>
          <w:sz w:val="28"/>
          <w:szCs w:val="28"/>
        </w:rPr>
        <w:t>Simulation assumptions</w:t>
      </w:r>
      <w:r w:rsidR="00F5277D" w:rsidRPr="00E66F0A">
        <w:rPr>
          <w:rFonts w:ascii="Arial" w:hAnsi="Arial" w:cs="Arial"/>
          <w:sz w:val="28"/>
          <w:szCs w:val="28"/>
        </w:rPr>
        <w:t xml:space="preserve"> </w:t>
      </w:r>
    </w:p>
    <w:p w14:paraId="48751501" w14:textId="4C56CCA4" w:rsidR="00A66C79" w:rsidRPr="00E66F0A" w:rsidRDefault="00FB6691" w:rsidP="00E540B6">
      <w:pPr>
        <w:spacing w:after="120"/>
        <w:jc w:val="both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The simulation assumptions employed to </w:t>
      </w:r>
      <w:r w:rsidR="00E32AB9" w:rsidRPr="00E66F0A">
        <w:rPr>
          <w:rFonts w:ascii="Arial" w:hAnsi="Arial" w:cs="Arial"/>
          <w:sz w:val="20"/>
          <w:szCs w:val="20"/>
        </w:rPr>
        <w:t xml:space="preserve">evaluate system level performance for FR1 are in Table </w:t>
      </w:r>
      <w:r w:rsidR="00DE0D65" w:rsidRPr="00E66F0A">
        <w:rPr>
          <w:rFonts w:ascii="Arial" w:hAnsi="Arial" w:cs="Arial"/>
          <w:sz w:val="20"/>
          <w:szCs w:val="20"/>
        </w:rPr>
        <w:t>3</w:t>
      </w:r>
      <w:r w:rsidR="00E32AB9" w:rsidRPr="00E66F0A">
        <w:rPr>
          <w:rFonts w:ascii="Arial" w:hAnsi="Arial" w:cs="Arial"/>
          <w:sz w:val="20"/>
          <w:szCs w:val="20"/>
        </w:rPr>
        <w:t>.</w:t>
      </w:r>
      <w:r w:rsidR="00A66C79" w:rsidRPr="00E66F0A">
        <w:rPr>
          <w:rFonts w:ascii="Arial" w:hAnsi="Arial" w:cs="Arial"/>
          <w:sz w:val="20"/>
          <w:szCs w:val="20"/>
        </w:rPr>
        <w:t xml:space="preserve">  </w:t>
      </w:r>
    </w:p>
    <w:tbl>
      <w:tblPr>
        <w:tblpPr w:leftFromText="180" w:rightFromText="180" w:vertAnchor="text" w:tblpY="1"/>
        <w:tblOverlap w:val="never"/>
        <w:tblW w:w="934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80"/>
        <w:gridCol w:w="3590"/>
        <w:gridCol w:w="10"/>
        <w:gridCol w:w="3860"/>
      </w:tblGrid>
      <w:tr w:rsidR="008355BD" w:rsidRPr="00E66F0A" w14:paraId="2086B3A2" w14:textId="77777777" w:rsidTr="00D17D0D">
        <w:trPr>
          <w:trHeight w:val="170"/>
        </w:trPr>
        <w:tc>
          <w:tcPr>
            <w:tcW w:w="18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BA982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Scenario</w:t>
            </w:r>
          </w:p>
        </w:tc>
        <w:tc>
          <w:tcPr>
            <w:tcW w:w="359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2CE71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Indoor hotspot</w:t>
            </w:r>
          </w:p>
        </w:tc>
        <w:tc>
          <w:tcPr>
            <w:tcW w:w="387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</w:tcPr>
          <w:p w14:paraId="3926CCAC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Dense Urban</w:t>
            </w:r>
          </w:p>
        </w:tc>
      </w:tr>
      <w:tr w:rsidR="008355BD" w:rsidRPr="00E66F0A" w14:paraId="317907B4" w14:textId="77777777" w:rsidTr="00D17D0D">
        <w:trPr>
          <w:trHeight w:val="170"/>
        </w:trPr>
        <w:tc>
          <w:tcPr>
            <w:tcW w:w="18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61CD3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Layout</w:t>
            </w:r>
          </w:p>
        </w:tc>
        <w:tc>
          <w:tcPr>
            <w:tcW w:w="359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ACB5BB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120m x 50m</w:t>
            </w: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br/>
              <w:t>ISD: 20m</w:t>
            </w: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br/>
              <w:t>TRP numbers: 12</w:t>
            </w:r>
          </w:p>
        </w:tc>
        <w:tc>
          <w:tcPr>
            <w:tcW w:w="387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59C469B3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 xml:space="preserve">21 </w:t>
            </w:r>
            <w:proofErr w:type="gramStart"/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cell</w:t>
            </w:r>
            <w:proofErr w:type="gramEnd"/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 xml:space="preserve"> with wraparound</w:t>
            </w:r>
          </w:p>
          <w:p w14:paraId="5F17DCA8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ISD</w:t>
            </w:r>
            <w:r w:rsidRPr="00E66F0A">
              <w:rPr>
                <w:rFonts w:ascii="Arial" w:eastAsia="MS Mincho" w:hAnsi="Arial" w:cs="Arial"/>
                <w:sz w:val="20"/>
                <w:szCs w:val="20"/>
                <w:lang w:eastAsia="ja-JP"/>
              </w:rPr>
              <w:t>：</w:t>
            </w: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200m</w:t>
            </w:r>
          </w:p>
        </w:tc>
      </w:tr>
      <w:tr w:rsidR="008355BD" w:rsidRPr="00E66F0A" w14:paraId="4E4F3972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942BC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Carrier frequency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1DE91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FR1:4GHz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1F44A54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FR1:4GHz</w:t>
            </w:r>
          </w:p>
          <w:p w14:paraId="13D43057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</w:p>
        </w:tc>
      </w:tr>
      <w:tr w:rsidR="008355BD" w:rsidRPr="00E66F0A" w14:paraId="17D5834B" w14:textId="77777777" w:rsidTr="00D17D0D">
        <w:trPr>
          <w:trHeight w:val="153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BB1F7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Bandwidth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72B9E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FR1:100MHz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BE132E7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FR1:100MHz</w:t>
            </w:r>
          </w:p>
          <w:p w14:paraId="496A8DFA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</w:p>
        </w:tc>
      </w:tr>
      <w:tr w:rsidR="008355BD" w:rsidRPr="00E66F0A" w14:paraId="2E452E4F" w14:textId="77777777" w:rsidTr="00D17D0D">
        <w:trPr>
          <w:trHeight w:val="153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1A950E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Subcarrier spacing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53EDD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30 kHz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AD952AA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FR1:30kHz</w:t>
            </w:r>
          </w:p>
        </w:tc>
      </w:tr>
      <w:tr w:rsidR="008355BD" w:rsidRPr="00E66F0A" w14:paraId="59FE434C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0E4B91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BS height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5BC5C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3m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9C80897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25m</w:t>
            </w:r>
          </w:p>
        </w:tc>
      </w:tr>
      <w:tr w:rsidR="008355BD" w:rsidRPr="00E66F0A" w14:paraId="200EF41F" w14:textId="77777777" w:rsidTr="00D17D0D">
        <w:trPr>
          <w:trHeight w:val="14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68AE87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UE height</w:t>
            </w:r>
          </w:p>
        </w:tc>
        <w:tc>
          <w:tcPr>
            <w:tcW w:w="74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FC2471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hUT=1.5 m</w:t>
            </w:r>
          </w:p>
        </w:tc>
      </w:tr>
      <w:tr w:rsidR="008355BD" w:rsidRPr="00E66F0A" w14:paraId="2EC3C073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8007B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BS noise figure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769DE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5 dB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FA534CD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5 dB</w:t>
            </w:r>
          </w:p>
          <w:p w14:paraId="3FE77D6E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</w:p>
        </w:tc>
      </w:tr>
      <w:tr w:rsidR="008355BD" w:rsidRPr="00E66F0A" w14:paraId="19DA112F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ACD4D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UE noise figure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2CE6C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9 dB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4960210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9 dB</w:t>
            </w:r>
          </w:p>
        </w:tc>
      </w:tr>
      <w:tr w:rsidR="008355BD" w:rsidRPr="00E66F0A" w14:paraId="40637AE7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D1E4BB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BS receiver</w:t>
            </w:r>
          </w:p>
        </w:tc>
        <w:tc>
          <w:tcPr>
            <w:tcW w:w="7460" w:type="dxa"/>
            <w:gridSpan w:val="3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0BDA9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MMSE-IRC</w:t>
            </w:r>
          </w:p>
          <w:p w14:paraId="46B8F388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MMSE-IRC</w:t>
            </w:r>
          </w:p>
        </w:tc>
      </w:tr>
      <w:tr w:rsidR="008355BD" w:rsidRPr="00E66F0A" w14:paraId="60964AF5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6EC93C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UE receiver</w:t>
            </w:r>
          </w:p>
        </w:tc>
        <w:tc>
          <w:tcPr>
            <w:tcW w:w="7460" w:type="dxa"/>
            <w:gridSpan w:val="3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2ACA0F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</w:p>
        </w:tc>
      </w:tr>
      <w:tr w:rsidR="008355BD" w:rsidRPr="00E66F0A" w14:paraId="10276144" w14:textId="77777777" w:rsidTr="00D17D0D">
        <w:trPr>
          <w:trHeight w:val="234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68AF9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UE speed</w:t>
            </w:r>
          </w:p>
        </w:tc>
        <w:tc>
          <w:tcPr>
            <w:tcW w:w="74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CE307F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3 km/h</w:t>
            </w:r>
          </w:p>
        </w:tc>
      </w:tr>
      <w:tr w:rsidR="008355BD" w:rsidRPr="00E66F0A" w14:paraId="30F0581F" w14:textId="77777777" w:rsidTr="00D17D0D">
        <w:trPr>
          <w:trHeight w:val="234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B2693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lastRenderedPageBreak/>
              <w:t>Channel estimation</w:t>
            </w:r>
          </w:p>
        </w:tc>
        <w:tc>
          <w:tcPr>
            <w:tcW w:w="74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93AA11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Realistic</w:t>
            </w:r>
          </w:p>
        </w:tc>
      </w:tr>
      <w:tr w:rsidR="008355BD" w:rsidRPr="00E66F0A" w14:paraId="4914AFBF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1602D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MCS</w:t>
            </w:r>
          </w:p>
        </w:tc>
        <w:tc>
          <w:tcPr>
            <w:tcW w:w="74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8359B2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Up to 256QAM</w:t>
            </w:r>
          </w:p>
        </w:tc>
      </w:tr>
      <w:tr w:rsidR="008355BD" w:rsidRPr="00E66F0A" w14:paraId="58611A85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A70110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BS antenna pattern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09203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Ceiling-mount antenna radiation pattern, 5 dBi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04E56B5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3-sector antenna radiation pattern, 8dBi</w:t>
            </w:r>
          </w:p>
        </w:tc>
      </w:tr>
      <w:tr w:rsidR="008355BD" w:rsidRPr="00E66F0A" w14:paraId="33BECC08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34613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b/>
                <w:bCs/>
                <w:sz w:val="20"/>
                <w:szCs w:val="20"/>
                <w:lang w:eastAsia="ja-JP"/>
              </w:rPr>
              <w:t>UE antenna pattern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3FC07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Omni-directional, 0 dBi,</w:t>
            </w: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8486A10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 Omni-directional, 0 dBi,</w:t>
            </w:r>
          </w:p>
          <w:p w14:paraId="0D19D9A2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</w:p>
        </w:tc>
      </w:tr>
      <w:tr w:rsidR="008355BD" w:rsidRPr="00E66F0A" w14:paraId="32C815E3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A620E1" w14:textId="77777777" w:rsidR="008355BD" w:rsidRPr="00E66F0A" w:rsidRDefault="008355BD" w:rsidP="00D2773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TX power 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4826A4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gNB: FR1: 24dBm/</w:t>
            </w:r>
            <w:proofErr w:type="gramStart"/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20MHz;</w:t>
            </w:r>
            <w:proofErr w:type="gramEnd"/>
          </w:p>
          <w:p w14:paraId="2BFF1F52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</w:p>
        </w:tc>
        <w:tc>
          <w:tcPr>
            <w:tcW w:w="387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5615A0A" w14:textId="77777777" w:rsidR="008355BD" w:rsidRPr="00E66F0A" w:rsidRDefault="008355BD" w:rsidP="00D27731">
            <w:pPr>
              <w:pStyle w:val="xmsonormal"/>
              <w:jc w:val="center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gNB: FR1:44dBm/20MHz</w:t>
            </w:r>
          </w:p>
        </w:tc>
      </w:tr>
      <w:tr w:rsidR="008355BD" w:rsidRPr="00E66F0A" w14:paraId="73A3784E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C80CD" w14:textId="77777777" w:rsidR="008355BD" w:rsidRPr="00E66F0A" w:rsidRDefault="008355BD" w:rsidP="00D2773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gNB antenna configuration </w:t>
            </w:r>
          </w:p>
        </w:tc>
        <w:tc>
          <w:tcPr>
            <w:tcW w:w="35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E6226C" w14:textId="77777777" w:rsidR="008355BD" w:rsidRPr="00E66F0A" w:rsidRDefault="008355BD" w:rsidP="00D27731">
            <w:pPr>
              <w:pStyle w:val="xmsonormal"/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gNB:</w:t>
            </w:r>
          </w:p>
          <w:p w14:paraId="64C35CED" w14:textId="2D0C9DD1" w:rsidR="008355BD" w:rsidRPr="00E66F0A" w:rsidRDefault="008355BD" w:rsidP="008355BD">
            <w:pPr>
              <w:pStyle w:val="xmsonormal"/>
              <w:numPr>
                <w:ilvl w:val="0"/>
                <w:numId w:val="20"/>
              </w:numPr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FR1:32Tx antenna port, (</w:t>
            </w:r>
            <w:proofErr w:type="gramStart"/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M,N</w:t>
            </w:r>
            <w:proofErr w:type="gramEnd"/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,P,Mg,Ng; Mp,Np)</w:t>
            </w:r>
            <w:r w:rsidR="00DE338E"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=(4,4,2,1,1;4,4</w:t>
            </w:r>
            <w:r w:rsidRPr="00E66F0A">
              <w:rPr>
                <w:rFonts w:ascii="Arial" w:eastAsiaTheme="minorEastAsia" w:hAnsi="Arial" w:cs="Arial"/>
                <w:sz w:val="20"/>
                <w:szCs w:val="20"/>
                <w:lang w:eastAsia="ja-JP"/>
              </w:rPr>
              <w:t>), (dH, dV) = (0.5, 0.5)λ</w:t>
            </w:r>
          </w:p>
          <w:p w14:paraId="35D0EC2E" w14:textId="77777777" w:rsidR="008355BD" w:rsidRPr="00E66F0A" w:rsidRDefault="008355B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The antenna tilt is 90 degrees.</w:t>
            </w:r>
          </w:p>
        </w:tc>
        <w:tc>
          <w:tcPr>
            <w:tcW w:w="387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2B0172C2" w14:textId="77777777" w:rsidR="008355BD" w:rsidRPr="00E66F0A" w:rsidRDefault="008355BD" w:rsidP="00D27731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 xml:space="preserve">gNB: </w:t>
            </w:r>
          </w:p>
          <w:p w14:paraId="719C5257" w14:textId="63805D28" w:rsidR="008355BD" w:rsidRPr="00E66F0A" w:rsidRDefault="008355BD" w:rsidP="008355BD">
            <w:pPr>
              <w:pStyle w:val="ListParagraph"/>
              <w:numPr>
                <w:ilvl w:val="0"/>
                <w:numId w:val="20"/>
              </w:numPr>
              <w:contextualSpacing/>
              <w:rPr>
                <w:rFonts w:ascii="Arial" w:eastAsiaTheme="minorEastAsia" w:hAnsi="Arial" w:cs="Arial"/>
                <w:sz w:val="20"/>
                <w:szCs w:val="20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FR1:32Tx antenna port, (</w:t>
            </w:r>
            <w:proofErr w:type="gramStart"/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M,N</w:t>
            </w:r>
            <w:proofErr w:type="gramEnd"/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,P,Mg,Ng; Mp,Np)=(</w:t>
            </w:r>
            <w:r w:rsidR="0046533C" w:rsidRPr="00E66F0A">
              <w:rPr>
                <w:rFonts w:ascii="Arial" w:eastAsiaTheme="minorEastAsia" w:hAnsi="Arial" w:cs="Arial"/>
                <w:sz w:val="20"/>
                <w:szCs w:val="20"/>
              </w:rPr>
              <w:t>8</w:t>
            </w:r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,</w:t>
            </w:r>
            <w:r w:rsidR="0046533C" w:rsidRPr="00E66F0A">
              <w:rPr>
                <w:rFonts w:ascii="Arial" w:eastAsiaTheme="minorEastAsia" w:hAnsi="Arial" w:cs="Arial"/>
                <w:sz w:val="20"/>
                <w:szCs w:val="20"/>
              </w:rPr>
              <w:t>2</w:t>
            </w:r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,2,1,1;</w:t>
            </w:r>
            <w:r w:rsidR="0046533C" w:rsidRPr="00E66F0A">
              <w:rPr>
                <w:rFonts w:ascii="Arial" w:eastAsiaTheme="minorEastAsia" w:hAnsi="Arial" w:cs="Arial"/>
                <w:sz w:val="20"/>
                <w:szCs w:val="20"/>
              </w:rPr>
              <w:t>8</w:t>
            </w:r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,</w:t>
            </w:r>
            <w:r w:rsidR="0046533C" w:rsidRPr="00E66F0A">
              <w:rPr>
                <w:rFonts w:ascii="Arial" w:eastAsiaTheme="minorEastAsia" w:hAnsi="Arial" w:cs="Arial"/>
                <w:sz w:val="20"/>
                <w:szCs w:val="20"/>
              </w:rPr>
              <w:t>2</w:t>
            </w:r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), (dH, dV) = (0.5λ, 0.8λ)</w:t>
            </w:r>
          </w:p>
          <w:p w14:paraId="150FD9F4" w14:textId="77777777" w:rsidR="008355BD" w:rsidRPr="00E66F0A" w:rsidRDefault="008355BD" w:rsidP="00D27731">
            <w:pPr>
              <w:pStyle w:val="ListParagraph"/>
              <w:ind w:left="360"/>
              <w:rPr>
                <w:rFonts w:ascii="Arial" w:eastAsiaTheme="minorEastAsia" w:hAnsi="Arial" w:cs="Arial"/>
                <w:sz w:val="20"/>
                <w:szCs w:val="20"/>
              </w:rPr>
            </w:pPr>
          </w:p>
          <w:p w14:paraId="1C293358" w14:textId="77777777" w:rsidR="008355BD" w:rsidRPr="00E66F0A" w:rsidRDefault="008355BD" w:rsidP="00D27731">
            <w:pPr>
              <w:pStyle w:val="ListParagraph"/>
              <w:ind w:left="360"/>
              <w:rPr>
                <w:rFonts w:ascii="Arial" w:eastAsiaTheme="minorEastAsia" w:hAnsi="Arial" w:cs="Arial"/>
                <w:sz w:val="20"/>
                <w:szCs w:val="20"/>
              </w:rPr>
            </w:pPr>
            <w:r w:rsidRPr="00E66F0A">
              <w:rPr>
                <w:rFonts w:ascii="Arial" w:eastAsiaTheme="minorEastAsia" w:hAnsi="Arial" w:cs="Arial"/>
                <w:sz w:val="20"/>
                <w:szCs w:val="20"/>
              </w:rPr>
              <w:t>The antenna tilt is 12 degrees.</w:t>
            </w:r>
          </w:p>
        </w:tc>
      </w:tr>
      <w:tr w:rsidR="00DC6064" w:rsidRPr="00E66F0A" w14:paraId="50948217" w14:textId="77777777" w:rsidTr="00D17D0D">
        <w:trPr>
          <w:trHeight w:val="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46A2" w14:textId="52306750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lang w:eastAsia="zh-CN"/>
              </w:rPr>
              <w:t xml:space="preserve">UE </w:t>
            </w:r>
            <w:r w:rsidR="005111BD" w:rsidRPr="00E66F0A">
              <w:rPr>
                <w:rFonts w:ascii="Arial" w:hAnsi="Arial" w:cs="Arial"/>
                <w:b/>
                <w:bCs/>
                <w:lang w:eastAsia="zh-CN"/>
              </w:rPr>
              <w:t xml:space="preserve">Tx </w:t>
            </w:r>
            <w:r w:rsidRPr="00E66F0A">
              <w:rPr>
                <w:rFonts w:ascii="Arial" w:hAnsi="Arial" w:cs="Arial"/>
                <w:b/>
                <w:bCs/>
                <w:lang w:eastAsia="zh-CN"/>
              </w:rPr>
              <w:t>power</w:t>
            </w:r>
          </w:p>
        </w:tc>
        <w:tc>
          <w:tcPr>
            <w:tcW w:w="3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6A0140" w14:textId="73957889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Max Tx power: 23 dBm, (P0 = -90, alpha = 1.0)</w:t>
            </w:r>
          </w:p>
        </w:tc>
        <w:tc>
          <w:tcPr>
            <w:tcW w:w="3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9C707F" w14:textId="483E1448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Max Tx power: 23 dBm, (P0 = -74, alpha = 0.6)</w:t>
            </w:r>
          </w:p>
        </w:tc>
      </w:tr>
      <w:tr w:rsidR="00DC6064" w:rsidRPr="00E66F0A" w14:paraId="39A63536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B3129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UE antenna configuration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9D03B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UE: 2T/4R, (M, N, P, Mg, Ng; Mp, Np) = (1,2,2,1,1;1,2), (dH, dV) = (0.5, N/</w:t>
            </w:r>
            <w:proofErr w:type="gramStart"/>
            <w:r w:rsidRPr="00E66F0A">
              <w:rPr>
                <w:rFonts w:ascii="Arial" w:hAnsi="Arial" w:cs="Arial"/>
                <w:sz w:val="20"/>
                <w:szCs w:val="20"/>
              </w:rPr>
              <w:t>A)λ</w:t>
            </w:r>
            <w:proofErr w:type="gramEnd"/>
          </w:p>
        </w:tc>
      </w:tr>
      <w:tr w:rsidR="00DC6064" w:rsidRPr="00E66F0A" w14:paraId="45EB5070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420EC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UE distribution</w:t>
            </w:r>
          </w:p>
        </w:tc>
        <w:tc>
          <w:tcPr>
            <w:tcW w:w="36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FE271" w14:textId="6189D470" w:rsidR="00DC6064" w:rsidRPr="00E66F0A" w:rsidRDefault="00DC6064" w:rsidP="00DC6064">
            <w:pPr>
              <w:spacing w:before="120" w:after="120"/>
              <w:textAlignment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100% of users are indoor 3km/h</w:t>
            </w:r>
          </w:p>
        </w:tc>
        <w:tc>
          <w:tcPr>
            <w:tcW w:w="3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5B1EC152" w14:textId="7FA7C6F8" w:rsidR="00DC6064" w:rsidRPr="00E66F0A" w:rsidRDefault="00DC6064" w:rsidP="00DC6064">
            <w:pPr>
              <w:spacing w:before="120" w:after="120"/>
              <w:textAlignment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80% of users are indoor, 20%of users are outdoor</w:t>
            </w:r>
          </w:p>
        </w:tc>
      </w:tr>
      <w:tr w:rsidR="00DC6064" w:rsidRPr="00E66F0A" w14:paraId="4F965BFF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79B6DF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Number of UEs per cell</w:t>
            </w:r>
          </w:p>
        </w:tc>
        <w:tc>
          <w:tcPr>
            <w:tcW w:w="36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96F37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Up to 12</w:t>
            </w:r>
          </w:p>
        </w:tc>
        <w:tc>
          <w:tcPr>
            <w:tcW w:w="3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06DC6188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Up to 8</w:t>
            </w:r>
          </w:p>
        </w:tc>
      </w:tr>
      <w:tr w:rsidR="00DC6064" w:rsidRPr="00E66F0A" w14:paraId="2699B064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542B50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Transmission scheme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0E888E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32-port CSI-RS Type I codebook</w:t>
            </w:r>
          </w:p>
        </w:tc>
      </w:tr>
      <w:tr w:rsidR="00DC6064" w:rsidRPr="00E66F0A" w14:paraId="0CAA6636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10A918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Scheduling Algorithm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6C87B" w14:textId="2AC2FAB4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DL: MU-MIMO with PF scheduling</w:t>
            </w:r>
          </w:p>
          <w:p w14:paraId="2733E379" w14:textId="0000CF62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 xml:space="preserve">UL: </w:t>
            </w:r>
            <w:r w:rsidR="00A63BED" w:rsidRPr="00E66F0A">
              <w:rPr>
                <w:rFonts w:ascii="Arial" w:hAnsi="Arial" w:cs="Arial"/>
                <w:sz w:val="20"/>
                <w:szCs w:val="20"/>
              </w:rPr>
              <w:t>MU-MIMO with PF scheduling</w:t>
            </w:r>
          </w:p>
        </w:tc>
      </w:tr>
      <w:tr w:rsidR="00DC6064" w:rsidRPr="00E66F0A" w14:paraId="43403785" w14:textId="77777777" w:rsidTr="00D17D0D">
        <w:trPr>
          <w:trHeight w:val="62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1FE383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TDD Frame structure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5EEDB9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DDDSU</w:t>
            </w:r>
          </w:p>
          <w:p w14:paraId="6267CD6A" w14:textId="66D2AAB2" w:rsidR="00DC6064" w:rsidRPr="00E66F0A" w:rsidRDefault="00DC6064" w:rsidP="00DC60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(</w:t>
            </w:r>
            <w:proofErr w:type="gramStart"/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D:10D:2G</w:t>
            </w:r>
            <w:proofErr w:type="gramEnd"/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:2U)</w:t>
            </w:r>
          </w:p>
        </w:tc>
      </w:tr>
      <w:tr w:rsidR="00DC6064" w:rsidRPr="00E66F0A" w14:paraId="08EB4F3B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ED3A5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Target BLER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2A0AC1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10% first transmission BLER</w:t>
            </w:r>
          </w:p>
        </w:tc>
      </w:tr>
      <w:tr w:rsidR="00DC6064" w:rsidRPr="00E66F0A" w14:paraId="49B98074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4B37FD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HARQ/repetition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FCF88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3 HARQ retransmission</w:t>
            </w:r>
          </w:p>
        </w:tc>
      </w:tr>
      <w:tr w:rsidR="00DC6064" w:rsidRPr="00E66F0A" w14:paraId="184ABC1B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81B921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Channel estimation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A822C5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Realistic Channel estimation</w:t>
            </w:r>
          </w:p>
        </w:tc>
      </w:tr>
      <w:tr w:rsidR="00DC6064" w:rsidRPr="00E66F0A" w14:paraId="57EF61EE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1F17CD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CSI acquisition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0CB97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Realistic, CSI report periodicity 20ms, CSI processing delay is 4ms. CSI quantization</w:t>
            </w:r>
          </w:p>
        </w:tc>
      </w:tr>
      <w:tr w:rsidR="00DC6064" w:rsidRPr="00E66F0A" w14:paraId="43B6A8F6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8CCDE4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Overhead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C362EB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 xml:space="preserve">3 symbols per 14 </w:t>
            </w:r>
            <w:proofErr w:type="gramStart"/>
            <w:r w:rsidRPr="00E66F0A">
              <w:rPr>
                <w:rFonts w:ascii="Arial" w:hAnsi="Arial" w:cs="Arial"/>
                <w:sz w:val="20"/>
                <w:szCs w:val="20"/>
              </w:rPr>
              <w:t>symbol</w:t>
            </w:r>
            <w:proofErr w:type="gramEnd"/>
            <w:r w:rsidRPr="00E66F0A">
              <w:rPr>
                <w:rFonts w:ascii="Arial" w:hAnsi="Arial" w:cs="Arial"/>
                <w:sz w:val="20"/>
                <w:szCs w:val="20"/>
              </w:rPr>
              <w:t xml:space="preserve"> (2 symbol PDCCH+1 symbol DMRS)</w:t>
            </w:r>
          </w:p>
        </w:tc>
      </w:tr>
      <w:tr w:rsidR="00DC6064" w:rsidRPr="00E66F0A" w14:paraId="21115D93" w14:textId="77777777" w:rsidTr="00D17D0D">
        <w:trPr>
          <w:trHeight w:val="48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7CCC2B" w14:textId="77777777" w:rsidR="00DC6064" w:rsidRPr="00E66F0A" w:rsidRDefault="00DC6064" w:rsidP="00DC606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</w:rPr>
              <w:t>UE receiver</w:t>
            </w:r>
          </w:p>
        </w:tc>
        <w:tc>
          <w:tcPr>
            <w:tcW w:w="74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16F8E" w14:textId="77777777" w:rsidR="00DC6064" w:rsidRPr="00E66F0A" w:rsidRDefault="00DC6064" w:rsidP="00DC6064">
            <w:pPr>
              <w:rPr>
                <w:rFonts w:ascii="Arial" w:hAnsi="Arial" w:cs="Arial"/>
                <w:sz w:val="20"/>
                <w:szCs w:val="20"/>
              </w:rPr>
            </w:pPr>
            <w:r w:rsidRPr="00E66F0A">
              <w:rPr>
                <w:rFonts w:ascii="Arial" w:hAnsi="Arial" w:cs="Arial"/>
                <w:sz w:val="20"/>
                <w:szCs w:val="20"/>
              </w:rPr>
              <w:t>MMSE-IRC</w:t>
            </w:r>
          </w:p>
        </w:tc>
      </w:tr>
    </w:tbl>
    <w:p w14:paraId="68E9063E" w14:textId="223F7BC7" w:rsidR="00A66C79" w:rsidRPr="00D17D0D" w:rsidRDefault="001A7776" w:rsidP="00D17D0D">
      <w:pPr>
        <w:jc w:val="center"/>
        <w:rPr>
          <w:rFonts w:ascii="Arial" w:hAnsi="Arial" w:cs="Arial"/>
          <w:sz w:val="18"/>
          <w:szCs w:val="18"/>
        </w:rPr>
      </w:pPr>
      <w:r w:rsidRPr="00D17D0D">
        <w:rPr>
          <w:rFonts w:ascii="Arial" w:hAnsi="Arial" w:cs="Arial"/>
          <w:b/>
          <w:bCs/>
          <w:sz w:val="20"/>
          <w:szCs w:val="20"/>
        </w:rPr>
        <w:t>Table 3: Assumptions for System-level simulation</w:t>
      </w:r>
    </w:p>
    <w:p w14:paraId="10865D1A" w14:textId="30521AB0" w:rsidR="00165813" w:rsidRPr="00E66F0A" w:rsidRDefault="00165813" w:rsidP="004F14C0">
      <w:pPr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3240"/>
        <w:gridCol w:w="1440"/>
        <w:gridCol w:w="1926"/>
        <w:gridCol w:w="1696"/>
      </w:tblGrid>
      <w:tr w:rsidR="00FC7F64" w:rsidRPr="00E66F0A" w14:paraId="2AC75198" w14:textId="77777777" w:rsidTr="00D17D0D">
        <w:tc>
          <w:tcPr>
            <w:tcW w:w="7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6B1382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</w:p>
        </w:tc>
        <w:tc>
          <w:tcPr>
            <w:tcW w:w="32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D84EF4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98954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 xml:space="preserve">Data rate </w:t>
            </w:r>
          </w:p>
          <w:p w14:paraId="7AF65F89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[Mbps]</w:t>
            </w:r>
          </w:p>
        </w:tc>
        <w:tc>
          <w:tcPr>
            <w:tcW w:w="19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C0D12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Packet arrival rate</w:t>
            </w:r>
          </w:p>
          <w:p w14:paraId="414E4095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[fps]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10742F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PDB</w:t>
            </w:r>
          </w:p>
          <w:p w14:paraId="7C462A07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[ms]</w:t>
            </w:r>
          </w:p>
        </w:tc>
      </w:tr>
      <w:tr w:rsidR="00FC7F64" w:rsidRPr="00E66F0A" w14:paraId="62411B90" w14:textId="77777777" w:rsidTr="00D17D0D">
        <w:tc>
          <w:tcPr>
            <w:tcW w:w="715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920238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DL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6BFB8D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AR/VR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9E4EEE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46B9EE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60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57C584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10</w:t>
            </w:r>
          </w:p>
        </w:tc>
      </w:tr>
      <w:tr w:rsidR="00FC7F64" w:rsidRPr="00E66F0A" w14:paraId="4B5EF848" w14:textId="77777777" w:rsidTr="00D17D0D"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vAlign w:val="center"/>
            <w:hideMark/>
          </w:tcPr>
          <w:p w14:paraId="76CB4F82" w14:textId="77777777" w:rsidR="00FC7F64" w:rsidRPr="00E66F0A" w:rsidRDefault="00FC7F64">
            <w:pPr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B61327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CG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09B2C9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1C86FC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60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7353B5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15</w:t>
            </w:r>
          </w:p>
        </w:tc>
      </w:tr>
      <w:tr w:rsidR="00FC7F64" w:rsidRPr="00E66F0A" w14:paraId="37F4E3FE" w14:textId="77777777" w:rsidTr="00D17D0D">
        <w:tc>
          <w:tcPr>
            <w:tcW w:w="715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67BE79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UL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02D30A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VR/CG: Pose/control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7117B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67646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250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C42610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10</w:t>
            </w:r>
          </w:p>
        </w:tc>
      </w:tr>
      <w:tr w:rsidR="00FC7F64" w:rsidRPr="00E66F0A" w14:paraId="188AB7AE" w14:textId="77777777" w:rsidTr="00D17D0D"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vAlign w:val="center"/>
            <w:hideMark/>
          </w:tcPr>
          <w:p w14:paraId="48DB593F" w14:textId="77777777" w:rsidR="00FC7F64" w:rsidRPr="00E66F0A" w:rsidRDefault="00FC7F64">
            <w:pPr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FB94CA" w14:textId="77777777" w:rsidR="00FC7F64" w:rsidRPr="00E66F0A" w:rsidRDefault="00FC7F64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b/>
                <w:bCs/>
                <w:sz w:val="20"/>
                <w:szCs w:val="20"/>
                <w:lang w:eastAsia="zh-CN"/>
              </w:rPr>
              <w:t>AR: Option 1 (single stream model)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87C720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EEE3E1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60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A8ECA2" w14:textId="77777777" w:rsidR="00FC7F64" w:rsidRPr="00E66F0A" w:rsidRDefault="00FC7F64">
            <w:pPr>
              <w:jc w:val="both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E66F0A">
              <w:rPr>
                <w:rFonts w:ascii="Arial" w:hAnsi="Arial" w:cs="Arial"/>
                <w:sz w:val="20"/>
                <w:szCs w:val="20"/>
                <w:lang w:eastAsia="zh-CN"/>
              </w:rPr>
              <w:t>30</w:t>
            </w:r>
          </w:p>
        </w:tc>
      </w:tr>
    </w:tbl>
    <w:p w14:paraId="22F53EE5" w14:textId="77777777" w:rsidR="001A7776" w:rsidRPr="00E66F0A" w:rsidRDefault="001A7776" w:rsidP="001A7776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Table 4: Baseline scenarios from RAN 1 #105-e meeting notes [1]:</w:t>
      </w:r>
    </w:p>
    <w:p w14:paraId="58D696F2" w14:textId="77777777" w:rsidR="00165813" w:rsidRPr="00E66F0A" w:rsidRDefault="00165813" w:rsidP="004F14C0">
      <w:pPr>
        <w:jc w:val="both"/>
        <w:rPr>
          <w:rFonts w:ascii="Arial" w:hAnsi="Arial" w:cs="Arial"/>
          <w:sz w:val="20"/>
          <w:szCs w:val="20"/>
        </w:rPr>
      </w:pPr>
    </w:p>
    <w:p w14:paraId="5F621001" w14:textId="77777777" w:rsidR="00012B8B" w:rsidRPr="00E66F0A" w:rsidRDefault="00012B8B" w:rsidP="004F14C0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469"/>
        <w:gridCol w:w="2469"/>
      </w:tblGrid>
      <w:tr w:rsidR="008273D8" w:rsidRPr="00AB730C" w14:paraId="77691D16" w14:textId="77777777" w:rsidTr="00D17D0D">
        <w:trPr>
          <w:jc w:val="center"/>
        </w:trPr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EAADB" w:themeFill="accent1" w:themeFillTint="99"/>
          </w:tcPr>
          <w:p w14:paraId="21DD8070" w14:textId="77777777" w:rsidR="008273D8" w:rsidRPr="00D17D0D" w:rsidRDefault="008273D8" w:rsidP="0097213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17D0D">
              <w:rPr>
                <w:rFonts w:ascii="Arial" w:hAnsi="Arial" w:cs="Arial"/>
                <w:b/>
                <w:bCs/>
                <w:sz w:val="20"/>
                <w:szCs w:val="20"/>
              </w:rPr>
              <w:t>Power state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EAADB" w:themeFill="accent1" w:themeFillTint="99"/>
          </w:tcPr>
          <w:p w14:paraId="49951590" w14:textId="77777777" w:rsidR="008273D8" w:rsidRPr="00D17D0D" w:rsidRDefault="008273D8" w:rsidP="0097213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17D0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Relative </w:t>
            </w:r>
            <w:proofErr w:type="gramStart"/>
            <w:r w:rsidRPr="00D17D0D">
              <w:rPr>
                <w:rFonts w:ascii="Arial" w:hAnsi="Arial" w:cs="Arial"/>
                <w:b/>
                <w:bCs/>
                <w:sz w:val="20"/>
                <w:szCs w:val="20"/>
              </w:rPr>
              <w:t>Power(</w:t>
            </w:r>
            <w:proofErr w:type="gramEnd"/>
            <w:r w:rsidRPr="00D17D0D">
              <w:rPr>
                <w:rFonts w:ascii="Arial" w:hAnsi="Arial" w:cs="Arial"/>
                <w:b/>
                <w:bCs/>
                <w:sz w:val="20"/>
                <w:szCs w:val="20"/>
              </w:rPr>
              <w:t>1 slot)</w:t>
            </w:r>
          </w:p>
        </w:tc>
      </w:tr>
      <w:tr w:rsidR="008273D8" w:rsidRPr="00AB730C" w14:paraId="75A84513" w14:textId="77777777" w:rsidTr="00972130">
        <w:trPr>
          <w:jc w:val="center"/>
        </w:trPr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DC4CA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PDCCH-only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32D28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</w:tr>
      <w:tr w:rsidR="008273D8" w:rsidRPr="00AB730C" w14:paraId="11BEAFA8" w14:textId="77777777" w:rsidTr="00972130">
        <w:trPr>
          <w:jc w:val="center"/>
        </w:trPr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ED92C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PDCCH+PDSCH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E3CC8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300</w:t>
            </w:r>
          </w:p>
        </w:tc>
      </w:tr>
      <w:tr w:rsidR="008273D8" w:rsidRPr="00AB730C" w14:paraId="24AA4A84" w14:textId="77777777" w:rsidTr="00972130">
        <w:trPr>
          <w:jc w:val="center"/>
        </w:trPr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58231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lastRenderedPageBreak/>
              <w:t>Micro sleep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07A8D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45</w:t>
            </w:r>
          </w:p>
        </w:tc>
      </w:tr>
      <w:tr w:rsidR="008273D8" w:rsidRPr="00AB730C" w14:paraId="6DC29604" w14:textId="77777777" w:rsidTr="00972130">
        <w:trPr>
          <w:jc w:val="center"/>
        </w:trPr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974E2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Light sleep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5CE28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20</w:t>
            </w:r>
          </w:p>
        </w:tc>
      </w:tr>
      <w:tr w:rsidR="008273D8" w:rsidRPr="00AB730C" w14:paraId="0FA2E96E" w14:textId="77777777" w:rsidTr="00972130">
        <w:trPr>
          <w:jc w:val="center"/>
        </w:trPr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20E37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Deep sleep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82A13" w14:textId="77777777" w:rsidR="008273D8" w:rsidRPr="00D17D0D" w:rsidRDefault="008273D8" w:rsidP="00972130">
            <w:pPr>
              <w:rPr>
                <w:rFonts w:ascii="Arial" w:hAnsi="Arial" w:cs="Arial"/>
                <w:sz w:val="20"/>
                <w:szCs w:val="20"/>
              </w:rPr>
            </w:pPr>
            <w:r w:rsidRPr="00D17D0D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</w:tbl>
    <w:p w14:paraId="251AD4A9" w14:textId="7904FC49" w:rsidR="004D346D" w:rsidRDefault="00C61C9A" w:rsidP="00C1132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Table </w:t>
      </w:r>
      <w:r w:rsidR="009174DB">
        <w:rPr>
          <w:rFonts w:ascii="Arial" w:hAnsi="Arial" w:cs="Arial"/>
          <w:b/>
          <w:bCs/>
          <w:sz w:val="20"/>
          <w:szCs w:val="20"/>
        </w:rPr>
        <w:t>5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: </w:t>
      </w:r>
      <w:r w:rsidR="009174DB">
        <w:rPr>
          <w:rFonts w:ascii="Arial" w:hAnsi="Arial" w:cs="Arial"/>
          <w:b/>
          <w:bCs/>
          <w:sz w:val="20"/>
          <w:szCs w:val="20"/>
        </w:rPr>
        <w:t>Power model for DL</w:t>
      </w:r>
    </w:p>
    <w:p w14:paraId="100E33A1" w14:textId="77777777" w:rsidR="009174DB" w:rsidRPr="00E66F0A" w:rsidRDefault="009174DB" w:rsidP="00C11328">
      <w:pPr>
        <w:jc w:val="center"/>
        <w:rPr>
          <w:rFonts w:ascii="Arial" w:hAnsi="Arial" w:cs="Arial"/>
          <w:b/>
          <w:bCs/>
          <w:sz w:val="20"/>
          <w:szCs w:val="20"/>
        </w:rPr>
      </w:pPr>
    </w:p>
    <w:tbl>
      <w:tblPr>
        <w:tblW w:w="767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0"/>
        <w:gridCol w:w="2384"/>
        <w:gridCol w:w="2106"/>
        <w:gridCol w:w="1857"/>
      </w:tblGrid>
      <w:tr w:rsidR="004D346D" w:rsidRPr="00E66F0A" w14:paraId="750B8689" w14:textId="77777777" w:rsidTr="00E540B6">
        <w:trPr>
          <w:trHeight w:val="592"/>
          <w:jc w:val="center"/>
        </w:trPr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15D10B8" w14:textId="77777777" w:rsidR="004D346D" w:rsidRPr="00E66F0A" w:rsidRDefault="004D346D" w:rsidP="00972130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A571499" w14:textId="56AD6152" w:rsidR="004D346D" w:rsidRPr="00E66F0A" w:rsidRDefault="004D346D" w:rsidP="00972130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DRX cycle</w:t>
            </w:r>
            <w:r w:rsidR="001F23C8"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(ms)</w:t>
            </w:r>
          </w:p>
        </w:tc>
        <w:tc>
          <w:tcPr>
            <w:tcW w:w="21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BDFC70" w14:textId="1443E340" w:rsidR="004D346D" w:rsidRPr="00E66F0A" w:rsidRDefault="004D346D" w:rsidP="00972130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Inactivity timer value</w:t>
            </w:r>
            <w:r w:rsidR="001F23C8"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(ms)</w:t>
            </w:r>
          </w:p>
        </w:tc>
        <w:tc>
          <w:tcPr>
            <w:tcW w:w="18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88A19C5" w14:textId="014CB9DF" w:rsidR="004D346D" w:rsidRPr="00E66F0A" w:rsidRDefault="004D346D" w:rsidP="00972130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On duration timer value</w:t>
            </w:r>
            <w:r w:rsidR="001F23C8"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(ms)</w:t>
            </w:r>
          </w:p>
        </w:tc>
      </w:tr>
      <w:tr w:rsidR="004D346D" w:rsidRPr="00E66F0A" w14:paraId="19CE58A6" w14:textId="77777777" w:rsidTr="00D17D0D">
        <w:trPr>
          <w:trHeight w:val="400"/>
          <w:jc w:val="center"/>
        </w:trPr>
        <w:tc>
          <w:tcPr>
            <w:tcW w:w="13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6352C28" w14:textId="77777777" w:rsidR="004D346D" w:rsidRPr="00E66F0A" w:rsidRDefault="004D346D" w:rsidP="00972130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CDRX1</w:t>
            </w:r>
          </w:p>
        </w:tc>
        <w:tc>
          <w:tcPr>
            <w:tcW w:w="2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0EBD412" w14:textId="77777777" w:rsidR="004D346D" w:rsidRPr="00E66F0A" w:rsidRDefault="004D346D" w:rsidP="0097213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23392B4" w14:textId="77777777" w:rsidR="004D346D" w:rsidRPr="00E66F0A" w:rsidRDefault="004D346D" w:rsidP="0097213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F8FC6E8" w14:textId="77777777" w:rsidR="004D346D" w:rsidRPr="00E66F0A" w:rsidRDefault="004D346D" w:rsidP="0097213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4D346D" w:rsidRPr="00E66F0A" w14:paraId="35012B43" w14:textId="77777777" w:rsidTr="00D17D0D">
        <w:trPr>
          <w:trHeight w:val="400"/>
          <w:jc w:val="center"/>
        </w:trPr>
        <w:tc>
          <w:tcPr>
            <w:tcW w:w="13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4C6E7" w:themeFill="accent1" w:themeFillTint="66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C2BA2C9" w14:textId="77777777" w:rsidR="004D346D" w:rsidRPr="00E66F0A" w:rsidRDefault="004D346D" w:rsidP="00972130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CDRX2</w:t>
            </w:r>
          </w:p>
        </w:tc>
        <w:tc>
          <w:tcPr>
            <w:tcW w:w="2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110C1A0" w14:textId="77777777" w:rsidR="004D346D" w:rsidRPr="00E66F0A" w:rsidRDefault="004D346D" w:rsidP="0097213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AE0F158" w14:textId="77777777" w:rsidR="004D346D" w:rsidRPr="00E66F0A" w:rsidRDefault="004D346D" w:rsidP="0097213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29764C1" w14:textId="77777777" w:rsidR="004D346D" w:rsidRPr="00E66F0A" w:rsidRDefault="004D346D" w:rsidP="0097213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F0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</w:tbl>
    <w:p w14:paraId="5F31478A" w14:textId="26A1AC0C" w:rsidR="00012B8B" w:rsidRPr="00E66F0A" w:rsidRDefault="00395C8D" w:rsidP="00D17D0D">
      <w:pPr>
        <w:jc w:val="center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Table </w:t>
      </w:r>
      <w:r w:rsidR="009174DB">
        <w:rPr>
          <w:rFonts w:ascii="Arial" w:hAnsi="Arial" w:cs="Arial"/>
          <w:b/>
          <w:bCs/>
          <w:sz w:val="20"/>
          <w:szCs w:val="20"/>
        </w:rPr>
        <w:t>6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: </w:t>
      </w:r>
      <w:r w:rsidR="001A1642">
        <w:rPr>
          <w:rFonts w:ascii="Arial" w:hAnsi="Arial" w:cs="Arial"/>
          <w:b/>
          <w:bCs/>
          <w:sz w:val="20"/>
          <w:szCs w:val="20"/>
        </w:rPr>
        <w:t xml:space="preserve">Selected </w:t>
      </w:r>
      <w:r w:rsidRPr="00E66F0A">
        <w:rPr>
          <w:rFonts w:ascii="Arial" w:hAnsi="Arial" w:cs="Arial"/>
          <w:b/>
          <w:bCs/>
          <w:sz w:val="20"/>
          <w:szCs w:val="20"/>
        </w:rPr>
        <w:t>CDRX parameters for power consumption evaluations</w:t>
      </w:r>
    </w:p>
    <w:p w14:paraId="0251E38A" w14:textId="77777777" w:rsidR="00012B8B" w:rsidRPr="00E66F0A" w:rsidRDefault="00012B8B" w:rsidP="004F14C0">
      <w:pPr>
        <w:jc w:val="both"/>
        <w:rPr>
          <w:rFonts w:ascii="Arial" w:hAnsi="Arial" w:cs="Arial"/>
          <w:sz w:val="20"/>
          <w:szCs w:val="20"/>
        </w:rPr>
      </w:pPr>
    </w:p>
    <w:p w14:paraId="12FBDC51" w14:textId="342B60D5" w:rsidR="00CC5A03" w:rsidRPr="00D17D0D" w:rsidRDefault="00CC5A03" w:rsidP="00CF7DB4">
      <w:pPr>
        <w:pStyle w:val="Heading1"/>
        <w:rPr>
          <w:rFonts w:cs="Arial"/>
          <w:szCs w:val="32"/>
          <w:lang w:val="en-US"/>
        </w:rPr>
      </w:pPr>
      <w:r w:rsidRPr="00D17D0D">
        <w:rPr>
          <w:rFonts w:cs="Arial"/>
          <w:szCs w:val="32"/>
          <w:lang w:val="en-US"/>
        </w:rPr>
        <w:t>Simulation results</w:t>
      </w:r>
    </w:p>
    <w:p w14:paraId="3E5B29D8" w14:textId="3BCC96FB" w:rsidR="00EB7636" w:rsidRPr="00E540B6" w:rsidRDefault="00257F27" w:rsidP="00E540B6">
      <w:pPr>
        <w:numPr>
          <w:ilvl w:val="1"/>
          <w:numId w:val="1"/>
        </w:numPr>
        <w:tabs>
          <w:tab w:val="clear" w:pos="4716"/>
        </w:tabs>
        <w:overflowPunct w:val="0"/>
        <w:autoSpaceDE w:val="0"/>
        <w:autoSpaceDN w:val="0"/>
        <w:adjustRightInd w:val="0"/>
        <w:spacing w:after="120"/>
        <w:ind w:left="360" w:hanging="360"/>
        <w:jc w:val="both"/>
        <w:textAlignment w:val="baseline"/>
        <w:rPr>
          <w:rFonts w:ascii="Arial" w:eastAsia="Times New Roman" w:hAnsi="Arial" w:cs="Arial"/>
          <w:sz w:val="28"/>
          <w:szCs w:val="28"/>
          <w:lang w:val="en-GB" w:eastAsia="zh-CN"/>
        </w:rPr>
      </w:pPr>
      <w:r w:rsidRPr="00E540B6">
        <w:rPr>
          <w:rFonts w:ascii="Arial" w:eastAsia="Times New Roman" w:hAnsi="Arial" w:cs="Arial"/>
          <w:sz w:val="28"/>
          <w:szCs w:val="28"/>
          <w:lang w:val="en-GB" w:eastAsia="zh-CN"/>
        </w:rPr>
        <w:t>Uplink</w:t>
      </w:r>
      <w:r w:rsidR="00D94816" w:rsidRPr="00E540B6">
        <w:rPr>
          <w:rFonts w:ascii="Arial" w:eastAsia="Times New Roman" w:hAnsi="Arial" w:cs="Arial"/>
          <w:sz w:val="28"/>
          <w:szCs w:val="28"/>
          <w:lang w:val="en-GB" w:eastAsia="zh-CN"/>
        </w:rPr>
        <w:t xml:space="preserve"> results</w:t>
      </w:r>
    </w:p>
    <w:p w14:paraId="2F03D6AF" w14:textId="7CF265D2" w:rsidR="008F6590" w:rsidRPr="00E66F0A" w:rsidRDefault="004F11AA" w:rsidP="004F11AA">
      <w:pPr>
        <w:rPr>
          <w:rFonts w:ascii="Arial" w:hAnsi="Arial" w:cs="Arial"/>
          <w:sz w:val="28"/>
          <w:szCs w:val="28"/>
        </w:rPr>
      </w:pPr>
      <w:r w:rsidRPr="00E66F0A">
        <w:rPr>
          <w:rFonts w:ascii="Arial" w:hAnsi="Arial" w:cs="Arial"/>
          <w:sz w:val="20"/>
          <w:szCs w:val="20"/>
        </w:rPr>
        <w:t>Uplink system capacity evaluations for the single stream and multiple-stream models are presented in this section.</w:t>
      </w:r>
    </w:p>
    <w:p w14:paraId="7BF48E9B" w14:textId="0DFEB38F" w:rsidR="00CC2F42" w:rsidRPr="00E66F0A" w:rsidRDefault="008F6590" w:rsidP="00855071">
      <w:pPr>
        <w:pStyle w:val="Style3"/>
        <w:tabs>
          <w:tab w:val="clear" w:pos="720"/>
          <w:tab w:val="num" w:pos="180"/>
        </w:tabs>
        <w:ind w:left="720"/>
        <w:jc w:val="left"/>
        <w:rPr>
          <w:rFonts w:cs="Arial"/>
        </w:rPr>
      </w:pPr>
      <w:r w:rsidRPr="00E66F0A">
        <w:rPr>
          <w:rFonts w:cs="Arial"/>
        </w:rPr>
        <w:t>UL Capacity results for single stream</w:t>
      </w:r>
      <w:r w:rsidR="00AC35D6" w:rsidRPr="00E66F0A">
        <w:rPr>
          <w:rFonts w:cs="Arial"/>
        </w:rPr>
        <w:t xml:space="preserve"> transmission</w:t>
      </w:r>
    </w:p>
    <w:p w14:paraId="00D60682" w14:textId="09B2CF67" w:rsidR="00AF20D6" w:rsidRPr="00E66F0A" w:rsidRDefault="00F7675F" w:rsidP="00CC2F42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System capacity </w:t>
      </w:r>
      <w:r w:rsidR="00D47573" w:rsidRPr="00E66F0A">
        <w:rPr>
          <w:rFonts w:ascii="Arial" w:hAnsi="Arial" w:cs="Arial"/>
          <w:sz w:val="20"/>
          <w:szCs w:val="20"/>
        </w:rPr>
        <w:t xml:space="preserve">provides the maximum </w:t>
      </w:r>
      <w:r w:rsidR="001470F5" w:rsidRPr="00E66F0A">
        <w:rPr>
          <w:rFonts w:ascii="Arial" w:hAnsi="Arial" w:cs="Arial"/>
          <w:sz w:val="20"/>
          <w:szCs w:val="20"/>
        </w:rPr>
        <w:t xml:space="preserve">number of supported UEs out of which at least </w:t>
      </w:r>
      <w:r w:rsidR="00F42981" w:rsidRPr="00E66F0A">
        <w:rPr>
          <w:rFonts w:ascii="Arial" w:hAnsi="Arial" w:cs="Arial"/>
          <w:sz w:val="20"/>
          <w:szCs w:val="20"/>
        </w:rPr>
        <w:t>Y</w:t>
      </w:r>
      <w:r w:rsidR="001470F5" w:rsidRPr="00E66F0A">
        <w:rPr>
          <w:rFonts w:ascii="Arial" w:hAnsi="Arial" w:cs="Arial"/>
          <w:sz w:val="20"/>
          <w:szCs w:val="20"/>
        </w:rPr>
        <w:t>% of UEs are satisfied</w:t>
      </w:r>
      <w:r w:rsidR="00B82631" w:rsidRPr="00E66F0A">
        <w:rPr>
          <w:rFonts w:ascii="Arial" w:hAnsi="Arial" w:cs="Arial"/>
          <w:sz w:val="20"/>
          <w:szCs w:val="20"/>
        </w:rPr>
        <w:t xml:space="preserve"> where </w:t>
      </w:r>
      <w:r w:rsidR="00F42981" w:rsidRPr="00E66F0A">
        <w:rPr>
          <w:rFonts w:ascii="Arial" w:hAnsi="Arial" w:cs="Arial"/>
          <w:sz w:val="20"/>
          <w:szCs w:val="20"/>
        </w:rPr>
        <w:t>Y</w:t>
      </w:r>
      <w:r w:rsidR="00B82631" w:rsidRPr="00E66F0A">
        <w:rPr>
          <w:rFonts w:ascii="Arial" w:hAnsi="Arial" w:cs="Arial"/>
          <w:sz w:val="20"/>
          <w:szCs w:val="20"/>
        </w:rPr>
        <w:t xml:space="preserve">=90 (baseline) is employed in the current </w:t>
      </w:r>
      <w:r w:rsidR="00A2520F" w:rsidRPr="00E66F0A">
        <w:rPr>
          <w:rFonts w:ascii="Arial" w:hAnsi="Arial" w:cs="Arial"/>
          <w:sz w:val="20"/>
          <w:szCs w:val="20"/>
        </w:rPr>
        <w:t>simulation</w:t>
      </w:r>
      <w:r w:rsidR="001470F5" w:rsidRPr="00E66F0A">
        <w:rPr>
          <w:rFonts w:ascii="Arial" w:hAnsi="Arial" w:cs="Arial"/>
          <w:sz w:val="20"/>
          <w:szCs w:val="20"/>
        </w:rPr>
        <w:t>.</w:t>
      </w:r>
      <w:r w:rsidR="00A2520F" w:rsidRPr="00E66F0A">
        <w:rPr>
          <w:rFonts w:ascii="Arial" w:hAnsi="Arial" w:cs="Arial"/>
          <w:sz w:val="20"/>
          <w:szCs w:val="20"/>
        </w:rPr>
        <w:t xml:space="preserve"> </w:t>
      </w:r>
    </w:p>
    <w:p w14:paraId="17348415" w14:textId="2F24D3F2" w:rsidR="00AF20D6" w:rsidRPr="00E66F0A" w:rsidRDefault="003B5607" w:rsidP="00E540B6">
      <w:pPr>
        <w:pStyle w:val="Heading4"/>
        <w:spacing w:after="120"/>
        <w:rPr>
          <w:rFonts w:cs="Arial"/>
        </w:rPr>
      </w:pPr>
      <w:r w:rsidRPr="00E66F0A">
        <w:rPr>
          <w:rFonts w:cs="Arial"/>
        </w:rPr>
        <w:t>Indoor Hotspot</w:t>
      </w:r>
    </w:p>
    <w:p w14:paraId="53090E08" w14:textId="38F59C9A" w:rsidR="00EB78FF" w:rsidRPr="00E66F0A" w:rsidRDefault="00EB78FF" w:rsidP="004F14C0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UL system capacity for Indoor hotspot</w:t>
      </w:r>
      <w:r w:rsidR="001C5C0A" w:rsidRPr="00E66F0A">
        <w:rPr>
          <w:rFonts w:ascii="Arial" w:hAnsi="Arial" w:cs="Arial"/>
          <w:sz w:val="20"/>
          <w:szCs w:val="20"/>
        </w:rPr>
        <w:t xml:space="preserve"> (parameters defined in Table 3)</w:t>
      </w:r>
      <w:r w:rsidRPr="00E66F0A">
        <w:rPr>
          <w:rFonts w:ascii="Arial" w:hAnsi="Arial" w:cs="Arial"/>
          <w:sz w:val="20"/>
          <w:szCs w:val="20"/>
        </w:rPr>
        <w:t xml:space="preserve"> is evaluated </w:t>
      </w:r>
      <w:r w:rsidR="00E6451E">
        <w:rPr>
          <w:rFonts w:ascii="Arial" w:hAnsi="Arial" w:cs="Arial"/>
          <w:sz w:val="20"/>
          <w:szCs w:val="20"/>
        </w:rPr>
        <w:t>for</w:t>
      </w:r>
      <w:r w:rsidRPr="00E66F0A">
        <w:rPr>
          <w:rFonts w:ascii="Arial" w:hAnsi="Arial" w:cs="Arial"/>
          <w:sz w:val="20"/>
          <w:szCs w:val="20"/>
        </w:rPr>
        <w:t xml:space="preserve"> FR1 (4 GHz) using</w:t>
      </w:r>
      <w:r w:rsidR="00D34BEB" w:rsidRPr="00E66F0A">
        <w:rPr>
          <w:rFonts w:ascii="Arial" w:hAnsi="Arial" w:cs="Arial"/>
          <w:sz w:val="20"/>
          <w:szCs w:val="20"/>
        </w:rPr>
        <w:t xml:space="preserve"> MU-MIMO with PF scheduling</w:t>
      </w:r>
      <w:r w:rsidR="003C5598" w:rsidRPr="00E66F0A">
        <w:rPr>
          <w:rFonts w:ascii="Arial" w:hAnsi="Arial" w:cs="Arial"/>
          <w:sz w:val="20"/>
          <w:szCs w:val="20"/>
        </w:rPr>
        <w:t>.</w:t>
      </w:r>
      <w:r w:rsidR="00A64308" w:rsidRPr="00E66F0A">
        <w:rPr>
          <w:rFonts w:ascii="Arial" w:hAnsi="Arial" w:cs="Arial"/>
          <w:sz w:val="20"/>
          <w:szCs w:val="20"/>
        </w:rPr>
        <w:t xml:space="preserve"> A UE is declared satisfied if more than 99% of packets are successfully transmitted within PDB</w:t>
      </w:r>
      <w:r w:rsidR="00B47D5D" w:rsidRPr="00E66F0A">
        <w:rPr>
          <w:rFonts w:ascii="Arial" w:hAnsi="Arial" w:cs="Arial"/>
          <w:sz w:val="20"/>
          <w:szCs w:val="20"/>
        </w:rPr>
        <w:t xml:space="preserve"> values of 30ms and 10ms for AR and CG/VR applications</w:t>
      </w:r>
      <w:r w:rsidR="00E6451E">
        <w:rPr>
          <w:rFonts w:ascii="Arial" w:hAnsi="Arial" w:cs="Arial"/>
          <w:sz w:val="20"/>
          <w:szCs w:val="20"/>
        </w:rPr>
        <w:t>,</w:t>
      </w:r>
      <w:r w:rsidR="00B47D5D" w:rsidRPr="00E66F0A">
        <w:rPr>
          <w:rFonts w:ascii="Arial" w:hAnsi="Arial" w:cs="Arial"/>
          <w:sz w:val="20"/>
          <w:szCs w:val="20"/>
        </w:rPr>
        <w:t xml:space="preserve"> respectively.</w:t>
      </w:r>
    </w:p>
    <w:p w14:paraId="6A99EF1E" w14:textId="7B36A75C" w:rsidR="00DE6814" w:rsidRPr="00E66F0A" w:rsidRDefault="00DE6814" w:rsidP="00CC2F42">
      <w:pPr>
        <w:jc w:val="both"/>
        <w:rPr>
          <w:rFonts w:ascii="Arial" w:hAnsi="Arial" w:cs="Arial"/>
          <w:sz w:val="20"/>
          <w:szCs w:val="20"/>
        </w:rPr>
      </w:pPr>
    </w:p>
    <w:p w14:paraId="77EA175F" w14:textId="437B9794" w:rsidR="00F37378" w:rsidRPr="00E66F0A" w:rsidRDefault="002732DC" w:rsidP="00CC2F42">
      <w:pPr>
        <w:jc w:val="both"/>
        <w:rPr>
          <w:rFonts w:ascii="Arial" w:hAnsi="Arial" w:cs="Arial"/>
          <w:sz w:val="20"/>
          <w:szCs w:val="20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15175FB4" wp14:editId="3CBF3DA7">
            <wp:extent cx="2924175" cy="2141583"/>
            <wp:effectExtent l="0" t="0" r="0" b="0"/>
            <wp:docPr id="40" name="Picture 4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24" cy="216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0D">
        <w:rPr>
          <w:rFonts w:ascii="Arial" w:hAnsi="Arial" w:cs="Arial"/>
          <w:noProof/>
        </w:rPr>
        <w:drawing>
          <wp:inline distT="0" distB="0" distL="0" distR="0" wp14:anchorId="596BD51B" wp14:editId="18DB62AC">
            <wp:extent cx="2926278" cy="2143125"/>
            <wp:effectExtent l="0" t="0" r="7620" b="0"/>
            <wp:docPr id="37" name="Picture 37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468" cy="215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D3084" w14:textId="702744AB" w:rsidR="002732DC" w:rsidRPr="00E66F0A" w:rsidRDefault="001E78D5" w:rsidP="00842BE1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Figure 1: </w:t>
      </w:r>
      <w:r w:rsidR="00842BE1" w:rsidRPr="00E66F0A">
        <w:rPr>
          <w:rFonts w:ascii="Arial" w:hAnsi="Arial" w:cs="Arial"/>
          <w:b/>
          <w:bCs/>
          <w:sz w:val="20"/>
          <w:szCs w:val="20"/>
        </w:rPr>
        <w:t>FR1 UL AR results for Indoor Hotspot scenario</w:t>
      </w:r>
    </w:p>
    <w:p w14:paraId="2D823AED" w14:textId="13E2167D" w:rsidR="00990A34" w:rsidRPr="00E66F0A" w:rsidRDefault="00510FB7" w:rsidP="001D333B">
      <w:pPr>
        <w:rPr>
          <w:rFonts w:ascii="Arial" w:hAnsi="Arial" w:cs="Arial"/>
          <w:b/>
          <w:bCs/>
          <w:sz w:val="20"/>
          <w:szCs w:val="20"/>
        </w:rPr>
      </w:pPr>
      <w:r w:rsidRPr="00D17D0D">
        <w:rPr>
          <w:rFonts w:ascii="Arial" w:hAnsi="Arial" w:cs="Arial"/>
          <w:noProof/>
        </w:rPr>
        <w:lastRenderedPageBreak/>
        <w:drawing>
          <wp:inline distT="0" distB="0" distL="0" distR="0" wp14:anchorId="7B0F1AD7" wp14:editId="0D85AA50">
            <wp:extent cx="2861252" cy="2095500"/>
            <wp:effectExtent l="0" t="0" r="0" b="0"/>
            <wp:docPr id="38" name="Picture 3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636" cy="211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0D">
        <w:rPr>
          <w:rFonts w:ascii="Arial" w:hAnsi="Arial" w:cs="Arial"/>
          <w:noProof/>
        </w:rPr>
        <w:drawing>
          <wp:inline distT="0" distB="0" distL="0" distR="0" wp14:anchorId="027DC8F9" wp14:editId="2E93A9B0">
            <wp:extent cx="2900268" cy="2124075"/>
            <wp:effectExtent l="0" t="0" r="0" b="0"/>
            <wp:docPr id="39" name="Picture 39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379" cy="214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D6937" w14:textId="5C32E3E4" w:rsidR="00510FB7" w:rsidRPr="00E66F0A" w:rsidRDefault="00510FB7" w:rsidP="00510FB7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2: FR1 UL CG/VR results for Indoor Hotspot scenario</w:t>
      </w:r>
    </w:p>
    <w:p w14:paraId="71B390F5" w14:textId="2E4080C2" w:rsidR="00990A34" w:rsidRPr="00E66F0A" w:rsidRDefault="00990A34" w:rsidP="001D333B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3A5EBC8E" w14:textId="1AEDF050" w:rsidR="007F599C" w:rsidRPr="00E66F0A" w:rsidRDefault="007F599C" w:rsidP="00CC2F42">
      <w:pPr>
        <w:jc w:val="both"/>
        <w:rPr>
          <w:rFonts w:ascii="Arial" w:hAnsi="Arial" w:cs="Arial"/>
          <w:sz w:val="20"/>
          <w:szCs w:val="20"/>
        </w:rPr>
      </w:pPr>
    </w:p>
    <w:p w14:paraId="1067F60A" w14:textId="3E065A12" w:rsidR="00697964" w:rsidRPr="00E66F0A" w:rsidRDefault="00697964" w:rsidP="00CC2F42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Figures 1 and 2</w:t>
      </w:r>
      <w:r w:rsidR="00352684" w:rsidRPr="00E66F0A">
        <w:rPr>
          <w:rFonts w:ascii="Arial" w:hAnsi="Arial" w:cs="Arial"/>
          <w:sz w:val="20"/>
          <w:szCs w:val="20"/>
        </w:rPr>
        <w:t xml:space="preserve"> show UL results</w:t>
      </w:r>
      <w:r w:rsidR="00F50432" w:rsidRPr="00E66F0A">
        <w:rPr>
          <w:rFonts w:ascii="Arial" w:hAnsi="Arial" w:cs="Arial"/>
          <w:sz w:val="20"/>
          <w:szCs w:val="20"/>
        </w:rPr>
        <w:t xml:space="preserve"> for system capacity </w:t>
      </w:r>
      <w:r w:rsidR="00656151" w:rsidRPr="00E66F0A">
        <w:rPr>
          <w:rFonts w:ascii="Arial" w:hAnsi="Arial" w:cs="Arial"/>
          <w:sz w:val="20"/>
          <w:szCs w:val="20"/>
        </w:rPr>
        <w:t>for</w:t>
      </w:r>
      <w:r w:rsidR="00AE661D" w:rsidRPr="00E66F0A">
        <w:rPr>
          <w:rFonts w:ascii="Arial" w:hAnsi="Arial" w:cs="Arial"/>
          <w:sz w:val="20"/>
          <w:szCs w:val="20"/>
        </w:rPr>
        <w:t xml:space="preserve"> AR and CG/VR respectively in an</w:t>
      </w:r>
      <w:r w:rsidR="00656151" w:rsidRPr="00E66F0A">
        <w:rPr>
          <w:rFonts w:ascii="Arial" w:hAnsi="Arial" w:cs="Arial"/>
          <w:sz w:val="20"/>
          <w:szCs w:val="20"/>
        </w:rPr>
        <w:t xml:space="preserve"> InH deployment</w:t>
      </w:r>
      <w:r w:rsidR="00F06344" w:rsidRPr="00E66F0A">
        <w:rPr>
          <w:rFonts w:ascii="Arial" w:hAnsi="Arial" w:cs="Arial"/>
          <w:sz w:val="20"/>
          <w:szCs w:val="20"/>
        </w:rPr>
        <w:t xml:space="preserve"> where a single stream is simulated. </w:t>
      </w:r>
      <w:r w:rsidR="00DC374F" w:rsidRPr="00E66F0A">
        <w:rPr>
          <w:rFonts w:ascii="Arial" w:hAnsi="Arial" w:cs="Arial"/>
          <w:sz w:val="20"/>
          <w:szCs w:val="20"/>
        </w:rPr>
        <w:t>It is observed that</w:t>
      </w:r>
      <w:r w:rsidR="009413DF" w:rsidRPr="00E66F0A">
        <w:rPr>
          <w:rFonts w:ascii="Arial" w:hAnsi="Arial" w:cs="Arial"/>
          <w:sz w:val="20"/>
          <w:szCs w:val="20"/>
        </w:rPr>
        <w:t xml:space="preserve"> </w:t>
      </w:r>
      <w:proofErr w:type="gramStart"/>
      <w:r w:rsidR="009413DF" w:rsidRPr="00E66F0A">
        <w:rPr>
          <w:rFonts w:ascii="Arial" w:hAnsi="Arial" w:cs="Arial"/>
          <w:sz w:val="20"/>
          <w:szCs w:val="20"/>
        </w:rPr>
        <w:t>a large number of</w:t>
      </w:r>
      <w:proofErr w:type="gramEnd"/>
      <w:r w:rsidR="009413DF" w:rsidRPr="00E66F0A">
        <w:rPr>
          <w:rFonts w:ascii="Arial" w:hAnsi="Arial" w:cs="Arial"/>
          <w:sz w:val="20"/>
          <w:szCs w:val="20"/>
        </w:rPr>
        <w:t xml:space="preserve"> UEs</w:t>
      </w:r>
      <w:r w:rsidR="00783D7A" w:rsidRPr="00E66F0A">
        <w:rPr>
          <w:rFonts w:ascii="Arial" w:hAnsi="Arial" w:cs="Arial"/>
          <w:sz w:val="20"/>
          <w:szCs w:val="20"/>
        </w:rPr>
        <w:t>/cell</w:t>
      </w:r>
      <w:r w:rsidR="009413DF" w:rsidRPr="00E66F0A">
        <w:rPr>
          <w:rFonts w:ascii="Arial" w:hAnsi="Arial" w:cs="Arial"/>
          <w:sz w:val="20"/>
          <w:szCs w:val="20"/>
        </w:rPr>
        <w:t xml:space="preserve"> (&gt;20) can be supported </w:t>
      </w:r>
      <w:r w:rsidR="00985522" w:rsidRPr="00E66F0A">
        <w:rPr>
          <w:rFonts w:ascii="Arial" w:hAnsi="Arial" w:cs="Arial"/>
          <w:sz w:val="20"/>
          <w:szCs w:val="20"/>
        </w:rPr>
        <w:t xml:space="preserve">when </w:t>
      </w:r>
      <w:r w:rsidR="00A9362B" w:rsidRPr="00E66F0A">
        <w:rPr>
          <w:rFonts w:ascii="Arial" w:hAnsi="Arial" w:cs="Arial"/>
          <w:sz w:val="20"/>
          <w:szCs w:val="20"/>
        </w:rPr>
        <w:t>only pose/control information is sent</w:t>
      </w:r>
      <w:r w:rsidR="00DD3BD7" w:rsidRPr="00E66F0A">
        <w:rPr>
          <w:rFonts w:ascii="Arial" w:hAnsi="Arial" w:cs="Arial"/>
          <w:sz w:val="20"/>
          <w:szCs w:val="20"/>
        </w:rPr>
        <w:t xml:space="preserve"> in the UL</w:t>
      </w:r>
      <w:r w:rsidR="00A9362B" w:rsidRPr="00E66F0A">
        <w:rPr>
          <w:rFonts w:ascii="Arial" w:hAnsi="Arial" w:cs="Arial"/>
          <w:sz w:val="20"/>
          <w:szCs w:val="20"/>
        </w:rPr>
        <w:t xml:space="preserve"> </w:t>
      </w:r>
      <w:r w:rsidR="00746813" w:rsidRPr="00E66F0A">
        <w:rPr>
          <w:rFonts w:ascii="Arial" w:hAnsi="Arial" w:cs="Arial"/>
          <w:sz w:val="20"/>
          <w:szCs w:val="20"/>
        </w:rPr>
        <w:t>for the CG/VR case</w:t>
      </w:r>
      <w:r w:rsidR="00DD3BD7" w:rsidRPr="00E66F0A">
        <w:rPr>
          <w:rFonts w:ascii="Arial" w:hAnsi="Arial" w:cs="Arial"/>
          <w:sz w:val="20"/>
          <w:szCs w:val="20"/>
        </w:rPr>
        <w:t xml:space="preserve">. </w:t>
      </w:r>
      <w:r w:rsidR="00E43330" w:rsidRPr="00E66F0A">
        <w:rPr>
          <w:rFonts w:ascii="Arial" w:hAnsi="Arial" w:cs="Arial"/>
          <w:sz w:val="20"/>
          <w:szCs w:val="20"/>
        </w:rPr>
        <w:t>In the</w:t>
      </w:r>
      <w:r w:rsidR="00DD3BD7" w:rsidRPr="00E66F0A">
        <w:rPr>
          <w:rFonts w:ascii="Arial" w:hAnsi="Arial" w:cs="Arial"/>
          <w:sz w:val="20"/>
          <w:szCs w:val="20"/>
        </w:rPr>
        <w:t xml:space="preserve"> AR </w:t>
      </w:r>
      <w:r w:rsidR="00E43330" w:rsidRPr="00E66F0A">
        <w:rPr>
          <w:rFonts w:ascii="Arial" w:hAnsi="Arial" w:cs="Arial"/>
          <w:sz w:val="20"/>
          <w:szCs w:val="20"/>
        </w:rPr>
        <w:t>case</w:t>
      </w:r>
      <w:r w:rsidR="00E6451E">
        <w:rPr>
          <w:rFonts w:ascii="Arial" w:hAnsi="Arial" w:cs="Arial"/>
          <w:sz w:val="20"/>
          <w:szCs w:val="20"/>
        </w:rPr>
        <w:t>,</w:t>
      </w:r>
      <w:r w:rsidR="00DD3BD7" w:rsidRPr="00E66F0A">
        <w:rPr>
          <w:rFonts w:ascii="Arial" w:hAnsi="Arial" w:cs="Arial"/>
          <w:sz w:val="20"/>
          <w:szCs w:val="20"/>
        </w:rPr>
        <w:t xml:space="preserve"> where aggregated video is sent in the UL</w:t>
      </w:r>
      <w:r w:rsidR="00E43330" w:rsidRPr="00E66F0A">
        <w:rPr>
          <w:rFonts w:ascii="Arial" w:hAnsi="Arial" w:cs="Arial"/>
          <w:sz w:val="20"/>
          <w:szCs w:val="20"/>
        </w:rPr>
        <w:t>,</w:t>
      </w:r>
      <w:r w:rsidR="00D06372" w:rsidRPr="00E66F0A">
        <w:rPr>
          <w:rFonts w:ascii="Arial" w:hAnsi="Arial" w:cs="Arial"/>
          <w:sz w:val="20"/>
          <w:szCs w:val="20"/>
        </w:rPr>
        <w:t xml:space="preserve"> the capacity experiences a sharp drop as the number of </w:t>
      </w:r>
      <w:r w:rsidR="00783D7A" w:rsidRPr="00E66F0A">
        <w:rPr>
          <w:rFonts w:ascii="Arial" w:hAnsi="Arial" w:cs="Arial"/>
          <w:sz w:val="20"/>
          <w:szCs w:val="20"/>
        </w:rPr>
        <w:t xml:space="preserve">UEs exceed </w:t>
      </w:r>
      <w:r w:rsidR="00DD3BD7" w:rsidRPr="00E66F0A">
        <w:rPr>
          <w:rFonts w:ascii="Arial" w:hAnsi="Arial" w:cs="Arial"/>
          <w:sz w:val="20"/>
          <w:szCs w:val="20"/>
        </w:rPr>
        <w:t>~</w:t>
      </w:r>
      <w:r w:rsidR="00783D7A" w:rsidRPr="00E66F0A">
        <w:rPr>
          <w:rFonts w:ascii="Arial" w:hAnsi="Arial" w:cs="Arial"/>
          <w:sz w:val="20"/>
          <w:szCs w:val="20"/>
        </w:rPr>
        <w:t>10 UEs/cell.</w:t>
      </w:r>
      <w:r w:rsidR="00EB2519" w:rsidRPr="00E66F0A">
        <w:rPr>
          <w:rFonts w:ascii="Arial" w:hAnsi="Arial" w:cs="Arial"/>
          <w:sz w:val="20"/>
          <w:szCs w:val="20"/>
        </w:rPr>
        <w:t xml:space="preserve"> </w:t>
      </w:r>
      <w:r w:rsidR="00E43330" w:rsidRPr="00E66F0A">
        <w:rPr>
          <w:rFonts w:ascii="Arial" w:hAnsi="Arial" w:cs="Arial"/>
          <w:sz w:val="20"/>
          <w:szCs w:val="20"/>
        </w:rPr>
        <w:t xml:space="preserve">The </w:t>
      </w:r>
      <w:r w:rsidR="00E52A54" w:rsidRPr="00E66F0A">
        <w:rPr>
          <w:rFonts w:ascii="Arial" w:hAnsi="Arial" w:cs="Arial"/>
          <w:sz w:val="20"/>
          <w:szCs w:val="20"/>
        </w:rPr>
        <w:t xml:space="preserve">maximum </w:t>
      </w:r>
      <w:r w:rsidR="00E43330" w:rsidRPr="00E66F0A">
        <w:rPr>
          <w:rFonts w:ascii="Arial" w:hAnsi="Arial" w:cs="Arial"/>
          <w:sz w:val="20"/>
          <w:szCs w:val="20"/>
        </w:rPr>
        <w:t>number of UEs that can</w:t>
      </w:r>
      <w:r w:rsidR="008F228C" w:rsidRPr="00E66F0A">
        <w:rPr>
          <w:rFonts w:ascii="Arial" w:hAnsi="Arial" w:cs="Arial"/>
          <w:sz w:val="20"/>
          <w:szCs w:val="20"/>
        </w:rPr>
        <w:t xml:space="preserve"> be</w:t>
      </w:r>
      <w:r w:rsidR="00E43330" w:rsidRPr="00E66F0A">
        <w:rPr>
          <w:rFonts w:ascii="Arial" w:hAnsi="Arial" w:cs="Arial"/>
          <w:sz w:val="20"/>
          <w:szCs w:val="20"/>
        </w:rPr>
        <w:t xml:space="preserve"> supported</w:t>
      </w:r>
      <w:r w:rsidR="00E52A54" w:rsidRPr="00E66F0A">
        <w:rPr>
          <w:rFonts w:ascii="Arial" w:hAnsi="Arial" w:cs="Arial"/>
          <w:sz w:val="20"/>
          <w:szCs w:val="20"/>
        </w:rPr>
        <w:t xml:space="preserve"> such that at least 90% of</w:t>
      </w:r>
      <w:r w:rsidR="00662BD0" w:rsidRPr="00E66F0A">
        <w:rPr>
          <w:rFonts w:ascii="Arial" w:hAnsi="Arial" w:cs="Arial"/>
          <w:sz w:val="20"/>
          <w:szCs w:val="20"/>
        </w:rPr>
        <w:t xml:space="preserve"> UEs are satisfied </w:t>
      </w:r>
      <w:r w:rsidR="00DD0D8E" w:rsidRPr="00E66F0A">
        <w:rPr>
          <w:rFonts w:ascii="Arial" w:hAnsi="Arial" w:cs="Arial"/>
          <w:sz w:val="20"/>
          <w:szCs w:val="20"/>
        </w:rPr>
        <w:t>drops to &lt; 12 UEs/cell.</w:t>
      </w:r>
      <w:r w:rsidR="0000656A" w:rsidRPr="00E66F0A">
        <w:rPr>
          <w:rFonts w:ascii="Arial" w:hAnsi="Arial" w:cs="Arial"/>
          <w:sz w:val="20"/>
          <w:szCs w:val="20"/>
        </w:rPr>
        <w:t xml:space="preserve"> Resource utilization (%) also follows</w:t>
      </w:r>
      <w:r w:rsidR="00166A13" w:rsidRPr="00E66F0A">
        <w:rPr>
          <w:rFonts w:ascii="Arial" w:hAnsi="Arial" w:cs="Arial"/>
          <w:sz w:val="20"/>
          <w:szCs w:val="20"/>
        </w:rPr>
        <w:t xml:space="preserve"> a </w:t>
      </w:r>
      <w:r w:rsidR="00280362" w:rsidRPr="00E66F0A">
        <w:rPr>
          <w:rFonts w:ascii="Arial" w:hAnsi="Arial" w:cs="Arial"/>
          <w:sz w:val="20"/>
          <w:szCs w:val="20"/>
        </w:rPr>
        <w:t>steeper</w:t>
      </w:r>
      <w:r w:rsidR="00166A13" w:rsidRPr="00E66F0A">
        <w:rPr>
          <w:rFonts w:ascii="Arial" w:hAnsi="Arial" w:cs="Arial"/>
          <w:sz w:val="20"/>
          <w:szCs w:val="20"/>
        </w:rPr>
        <w:t xml:space="preserve"> uptake as </w:t>
      </w:r>
      <w:r w:rsidR="000E125D" w:rsidRPr="00E66F0A">
        <w:rPr>
          <w:rFonts w:ascii="Arial" w:hAnsi="Arial" w:cs="Arial"/>
          <w:sz w:val="20"/>
          <w:szCs w:val="20"/>
        </w:rPr>
        <w:t xml:space="preserve">the number of UEs/cell increases </w:t>
      </w:r>
      <w:r w:rsidR="005740A7" w:rsidRPr="00E66F0A">
        <w:rPr>
          <w:rFonts w:ascii="Arial" w:hAnsi="Arial" w:cs="Arial"/>
          <w:sz w:val="20"/>
          <w:szCs w:val="20"/>
        </w:rPr>
        <w:t>when</w:t>
      </w:r>
      <w:r w:rsidR="0071632E" w:rsidRPr="00E66F0A">
        <w:rPr>
          <w:rFonts w:ascii="Arial" w:hAnsi="Arial" w:cs="Arial"/>
          <w:sz w:val="20"/>
          <w:szCs w:val="20"/>
        </w:rPr>
        <w:t xml:space="preserve"> sending aggregated video in the UL</w:t>
      </w:r>
      <w:r w:rsidR="005627AB" w:rsidRPr="00E66F0A">
        <w:rPr>
          <w:rFonts w:ascii="Arial" w:hAnsi="Arial" w:cs="Arial"/>
          <w:sz w:val="20"/>
          <w:szCs w:val="20"/>
        </w:rPr>
        <w:t xml:space="preserve"> vs </w:t>
      </w:r>
      <w:r w:rsidR="00C7208B" w:rsidRPr="00E66F0A">
        <w:rPr>
          <w:rFonts w:ascii="Arial" w:hAnsi="Arial" w:cs="Arial"/>
          <w:sz w:val="20"/>
          <w:szCs w:val="20"/>
        </w:rPr>
        <w:t>only</w:t>
      </w:r>
      <w:r w:rsidR="005627AB" w:rsidRPr="00E66F0A">
        <w:rPr>
          <w:rFonts w:ascii="Arial" w:hAnsi="Arial" w:cs="Arial"/>
          <w:sz w:val="20"/>
          <w:szCs w:val="20"/>
        </w:rPr>
        <w:t xml:space="preserve"> pose/control information</w:t>
      </w:r>
      <w:r w:rsidR="00280362" w:rsidRPr="00E66F0A">
        <w:rPr>
          <w:rFonts w:ascii="Arial" w:hAnsi="Arial" w:cs="Arial"/>
          <w:sz w:val="20"/>
          <w:szCs w:val="20"/>
        </w:rPr>
        <w:t>.</w:t>
      </w:r>
    </w:p>
    <w:p w14:paraId="62C582CC" w14:textId="4E860C35" w:rsidR="00C809A1" w:rsidRPr="00E66F0A" w:rsidRDefault="00C809A1" w:rsidP="00D76E51">
      <w:pPr>
        <w:pStyle w:val="Heading4"/>
        <w:rPr>
          <w:rFonts w:cs="Arial"/>
        </w:rPr>
      </w:pPr>
      <w:r w:rsidRPr="00E66F0A">
        <w:rPr>
          <w:rFonts w:cs="Arial"/>
        </w:rPr>
        <w:t>Dense Urban</w:t>
      </w:r>
    </w:p>
    <w:p w14:paraId="21EFC9A9" w14:textId="14BA3983" w:rsidR="0006780A" w:rsidRPr="00E66F0A" w:rsidRDefault="007F3F5F" w:rsidP="00CC2F42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Figures 3 and 4 </w:t>
      </w:r>
      <w:r w:rsidR="008C3F14" w:rsidRPr="00E66F0A">
        <w:rPr>
          <w:rFonts w:ascii="Arial" w:hAnsi="Arial" w:cs="Arial"/>
          <w:sz w:val="20"/>
          <w:szCs w:val="20"/>
        </w:rPr>
        <w:t>show the d</w:t>
      </w:r>
      <w:r w:rsidR="00186AEB" w:rsidRPr="00E66F0A">
        <w:rPr>
          <w:rFonts w:ascii="Arial" w:hAnsi="Arial" w:cs="Arial"/>
          <w:sz w:val="20"/>
          <w:szCs w:val="20"/>
        </w:rPr>
        <w:t>eployment in a dense urban scenario (with parameters</w:t>
      </w:r>
      <w:r w:rsidR="008C3F14" w:rsidRPr="00E66F0A">
        <w:rPr>
          <w:rFonts w:ascii="Arial" w:hAnsi="Arial" w:cs="Arial"/>
          <w:sz w:val="20"/>
          <w:szCs w:val="20"/>
        </w:rPr>
        <w:t xml:space="preserve"> as</w:t>
      </w:r>
      <w:r w:rsidR="00186AEB" w:rsidRPr="00E66F0A">
        <w:rPr>
          <w:rFonts w:ascii="Arial" w:hAnsi="Arial" w:cs="Arial"/>
          <w:sz w:val="20"/>
          <w:szCs w:val="20"/>
        </w:rPr>
        <w:t xml:space="preserve"> defined in Table </w:t>
      </w:r>
      <w:r w:rsidR="003934CA" w:rsidRPr="00E66F0A">
        <w:rPr>
          <w:rFonts w:ascii="Arial" w:hAnsi="Arial" w:cs="Arial"/>
          <w:sz w:val="20"/>
          <w:szCs w:val="20"/>
        </w:rPr>
        <w:t>3</w:t>
      </w:r>
      <w:r w:rsidR="00186AEB" w:rsidRPr="00E66F0A">
        <w:rPr>
          <w:rFonts w:ascii="Arial" w:hAnsi="Arial" w:cs="Arial"/>
          <w:sz w:val="20"/>
          <w:szCs w:val="20"/>
        </w:rPr>
        <w:t xml:space="preserve">) </w:t>
      </w:r>
      <w:r w:rsidR="00081DFD" w:rsidRPr="00E66F0A">
        <w:rPr>
          <w:rFonts w:ascii="Arial" w:hAnsi="Arial" w:cs="Arial"/>
          <w:sz w:val="20"/>
          <w:szCs w:val="20"/>
        </w:rPr>
        <w:t xml:space="preserve">and all other evaluation </w:t>
      </w:r>
      <w:r w:rsidRPr="00E66F0A">
        <w:rPr>
          <w:rFonts w:ascii="Arial" w:hAnsi="Arial" w:cs="Arial"/>
          <w:sz w:val="20"/>
          <w:szCs w:val="20"/>
        </w:rPr>
        <w:t>assumptions kept the same</w:t>
      </w:r>
      <w:r w:rsidR="007204E4" w:rsidRPr="00E66F0A">
        <w:rPr>
          <w:rFonts w:ascii="Arial" w:hAnsi="Arial" w:cs="Arial"/>
          <w:sz w:val="20"/>
          <w:szCs w:val="20"/>
        </w:rPr>
        <w:t xml:space="preserve"> (</w:t>
      </w:r>
      <w:r w:rsidR="00C9651E" w:rsidRPr="00E66F0A">
        <w:rPr>
          <w:rFonts w:ascii="Arial" w:hAnsi="Arial" w:cs="Arial"/>
          <w:sz w:val="20"/>
          <w:szCs w:val="20"/>
        </w:rPr>
        <w:t>i.e.</w:t>
      </w:r>
      <w:r w:rsidR="007204E4" w:rsidRPr="00E66F0A">
        <w:rPr>
          <w:rFonts w:ascii="Arial" w:hAnsi="Arial" w:cs="Arial"/>
          <w:sz w:val="20"/>
          <w:szCs w:val="20"/>
        </w:rPr>
        <w:t xml:space="preserve">, </w:t>
      </w:r>
      <w:r w:rsidR="002647DF" w:rsidRPr="00E66F0A">
        <w:rPr>
          <w:rFonts w:ascii="Arial" w:hAnsi="Arial" w:cs="Arial"/>
          <w:sz w:val="20"/>
          <w:szCs w:val="20"/>
        </w:rPr>
        <w:t>PDB values of 30ms and 10ms for CG/VR and AR applications respectively)</w:t>
      </w:r>
      <w:r w:rsidR="00E6451E">
        <w:rPr>
          <w:rFonts w:ascii="Arial" w:hAnsi="Arial" w:cs="Arial"/>
          <w:sz w:val="20"/>
          <w:szCs w:val="20"/>
        </w:rPr>
        <w:t>.</w:t>
      </w:r>
    </w:p>
    <w:p w14:paraId="1BADF1B7" w14:textId="3B59C908" w:rsidR="003C380C" w:rsidRPr="00E66F0A" w:rsidRDefault="003C380C" w:rsidP="00CC2F42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94E4A50" w14:textId="3CD8977C" w:rsidR="00D01332" w:rsidRPr="00E66F0A" w:rsidRDefault="00E112DC" w:rsidP="0062333A">
      <w:pPr>
        <w:jc w:val="both"/>
        <w:rPr>
          <w:rFonts w:ascii="Arial" w:hAnsi="Arial" w:cs="Arial"/>
          <w:sz w:val="20"/>
          <w:szCs w:val="20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26ABB8F9" wp14:editId="24E3FDCD">
            <wp:extent cx="2822235" cy="2066925"/>
            <wp:effectExtent l="0" t="0" r="0" b="0"/>
            <wp:docPr id="33" name="Picture 33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376" cy="206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2BB" w:rsidRPr="00D17D0D">
        <w:rPr>
          <w:rFonts w:ascii="Arial" w:hAnsi="Arial" w:cs="Arial"/>
          <w:noProof/>
        </w:rPr>
        <w:drawing>
          <wp:inline distT="0" distB="0" distL="0" distR="0" wp14:anchorId="79985130" wp14:editId="636F9A24">
            <wp:extent cx="2905125" cy="2127632"/>
            <wp:effectExtent l="0" t="0" r="0" b="6350"/>
            <wp:docPr id="34" name="Picture 34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595" cy="213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D5BEE" w14:textId="679EEDF4" w:rsidR="003010D3" w:rsidRPr="00E66F0A" w:rsidRDefault="003010D3" w:rsidP="003010D3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3: FR1 UL AR results for Dense Urban scenario</w:t>
      </w:r>
    </w:p>
    <w:p w14:paraId="3850DAAC" w14:textId="77777777" w:rsidR="003010D3" w:rsidRPr="00E66F0A" w:rsidRDefault="003010D3" w:rsidP="0062333A">
      <w:pPr>
        <w:jc w:val="both"/>
        <w:rPr>
          <w:rFonts w:ascii="Arial" w:hAnsi="Arial" w:cs="Arial"/>
          <w:sz w:val="20"/>
          <w:szCs w:val="20"/>
        </w:rPr>
      </w:pPr>
    </w:p>
    <w:p w14:paraId="3779A06C" w14:textId="21A7447E" w:rsidR="002972BB" w:rsidRPr="00E66F0A" w:rsidRDefault="001421FF" w:rsidP="0062333A">
      <w:pPr>
        <w:jc w:val="both"/>
        <w:rPr>
          <w:rFonts w:ascii="Arial" w:hAnsi="Arial" w:cs="Arial"/>
          <w:sz w:val="20"/>
          <w:szCs w:val="20"/>
        </w:rPr>
      </w:pPr>
      <w:r w:rsidRPr="00D17D0D">
        <w:rPr>
          <w:rFonts w:ascii="Arial" w:hAnsi="Arial" w:cs="Arial"/>
          <w:noProof/>
        </w:rPr>
        <w:lastRenderedPageBreak/>
        <w:drawing>
          <wp:inline distT="0" distB="0" distL="0" distR="0" wp14:anchorId="35B7AB69" wp14:editId="6237B0B6">
            <wp:extent cx="2848246" cy="2085975"/>
            <wp:effectExtent l="0" t="0" r="9525" b="0"/>
            <wp:docPr id="35" name="Picture 35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425" cy="20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4B3" w:rsidRPr="00D17D0D">
        <w:rPr>
          <w:rFonts w:ascii="Arial" w:hAnsi="Arial" w:cs="Arial"/>
          <w:noProof/>
        </w:rPr>
        <w:drawing>
          <wp:inline distT="0" distB="0" distL="0" distR="0" wp14:anchorId="1CBBFAF2" wp14:editId="7296DF6A">
            <wp:extent cx="2857500" cy="2092752"/>
            <wp:effectExtent l="0" t="0" r="0" b="3175"/>
            <wp:docPr id="36" name="Picture 36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649" cy="210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D899E" w14:textId="67E5E8C7" w:rsidR="003010D3" w:rsidRPr="00E66F0A" w:rsidRDefault="003010D3" w:rsidP="003010D3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4: FR1 UL CG/VR results for Dense Urban scenario</w:t>
      </w:r>
    </w:p>
    <w:p w14:paraId="1499CCF6" w14:textId="2867F796" w:rsidR="002972BB" w:rsidRPr="00E66F0A" w:rsidRDefault="002972BB" w:rsidP="0062333A">
      <w:pPr>
        <w:jc w:val="both"/>
        <w:rPr>
          <w:rFonts w:ascii="Arial" w:hAnsi="Arial" w:cs="Arial"/>
          <w:sz w:val="20"/>
          <w:szCs w:val="20"/>
        </w:rPr>
      </w:pPr>
    </w:p>
    <w:p w14:paraId="3791EDEA" w14:textId="466804A0" w:rsidR="005F3889" w:rsidRPr="00E66F0A" w:rsidRDefault="005F3889" w:rsidP="0062333A">
      <w:pPr>
        <w:jc w:val="both"/>
        <w:rPr>
          <w:rFonts w:ascii="Arial" w:hAnsi="Arial" w:cs="Arial"/>
          <w:sz w:val="20"/>
          <w:szCs w:val="20"/>
        </w:rPr>
      </w:pPr>
    </w:p>
    <w:p w14:paraId="487684B4" w14:textId="0DBC73A6" w:rsidR="00AF4CFC" w:rsidRPr="00E66F0A" w:rsidRDefault="006A71DE" w:rsidP="00A63389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2E5423" w:rsidRPr="00E66F0A">
        <w:rPr>
          <w:rFonts w:ascii="Arial" w:hAnsi="Arial" w:cs="Arial"/>
          <w:b/>
          <w:bCs/>
          <w:sz w:val="20"/>
          <w:szCs w:val="20"/>
        </w:rPr>
        <w:t xml:space="preserve"> 1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The uplink traffic of AR (aggregated video) with 10Mbps data rates is the bottleneck of the system capacity in FR1, compared to the </w:t>
      </w:r>
      <w:r w:rsidR="00D66291" w:rsidRPr="00E66F0A">
        <w:rPr>
          <w:rFonts w:ascii="Arial" w:hAnsi="Arial" w:cs="Arial"/>
          <w:sz w:val="20"/>
          <w:szCs w:val="20"/>
        </w:rPr>
        <w:t>uplink traffic of CG/VR (pose and control information).</w:t>
      </w:r>
    </w:p>
    <w:p w14:paraId="15643EB8" w14:textId="77777777" w:rsidR="002E5423" w:rsidRPr="00E66F0A" w:rsidRDefault="002E5423" w:rsidP="0062333A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039F131D" w14:textId="4DEC6B77" w:rsidR="00F968F5" w:rsidRPr="00E66F0A" w:rsidRDefault="00F968F5" w:rsidP="0062333A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2E5423" w:rsidRPr="00E66F0A">
        <w:rPr>
          <w:rFonts w:ascii="Arial" w:hAnsi="Arial" w:cs="Arial"/>
          <w:b/>
          <w:bCs/>
          <w:sz w:val="20"/>
          <w:szCs w:val="20"/>
        </w:rPr>
        <w:t xml:space="preserve"> 2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Increasing the Inter-site distance</w:t>
      </w:r>
      <w:r w:rsidR="000D78D1" w:rsidRPr="00E66F0A">
        <w:rPr>
          <w:rFonts w:ascii="Arial" w:hAnsi="Arial" w:cs="Arial"/>
          <w:sz w:val="20"/>
          <w:szCs w:val="20"/>
        </w:rPr>
        <w:t xml:space="preserve"> (</w:t>
      </w:r>
      <w:r w:rsidR="00B740AD" w:rsidRPr="00E66F0A">
        <w:rPr>
          <w:rFonts w:ascii="Arial" w:hAnsi="Arial" w:cs="Arial"/>
          <w:sz w:val="20"/>
          <w:szCs w:val="20"/>
        </w:rPr>
        <w:t>or decreasing deployment density)</w:t>
      </w:r>
      <w:r w:rsidRPr="00E66F0A">
        <w:rPr>
          <w:rFonts w:ascii="Arial" w:hAnsi="Arial" w:cs="Arial"/>
          <w:sz w:val="20"/>
          <w:szCs w:val="20"/>
        </w:rPr>
        <w:t xml:space="preserve"> as we</w:t>
      </w:r>
      <w:r w:rsidR="00DF3E80" w:rsidRPr="00E66F0A">
        <w:rPr>
          <w:rFonts w:ascii="Arial" w:hAnsi="Arial" w:cs="Arial"/>
          <w:sz w:val="20"/>
          <w:szCs w:val="20"/>
        </w:rPr>
        <w:t xml:space="preserve"> transition from InH to DU scenario has a significant impact on the capacity</w:t>
      </w:r>
      <w:r w:rsidR="00B740AD" w:rsidRPr="00E66F0A">
        <w:rPr>
          <w:rFonts w:ascii="Arial" w:hAnsi="Arial" w:cs="Arial"/>
          <w:sz w:val="20"/>
          <w:szCs w:val="20"/>
        </w:rPr>
        <w:t xml:space="preserve"> as shown by a </w:t>
      </w:r>
      <w:r w:rsidR="00FC137C" w:rsidRPr="00E66F0A">
        <w:rPr>
          <w:rFonts w:ascii="Arial" w:hAnsi="Arial" w:cs="Arial"/>
          <w:sz w:val="20"/>
          <w:szCs w:val="20"/>
        </w:rPr>
        <w:t>large</w:t>
      </w:r>
      <w:r w:rsidR="00B740AD" w:rsidRPr="00E66F0A">
        <w:rPr>
          <w:rFonts w:ascii="Arial" w:hAnsi="Arial" w:cs="Arial"/>
          <w:sz w:val="20"/>
          <w:szCs w:val="20"/>
        </w:rPr>
        <w:t xml:space="preserve"> drop in #UEs/cell that can be supported.</w:t>
      </w:r>
    </w:p>
    <w:p w14:paraId="0C8D7E81" w14:textId="42CCBAFA" w:rsidR="004F14C0" w:rsidRPr="00E66F0A" w:rsidRDefault="004F14C0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70E71135" w14:textId="3516C1C6" w:rsidR="00126528" w:rsidRPr="00E66F0A" w:rsidRDefault="00126528" w:rsidP="00126528">
      <w:pPr>
        <w:pStyle w:val="Heading3"/>
        <w:numPr>
          <w:ilvl w:val="2"/>
          <w:numId w:val="25"/>
        </w:numPr>
        <w:rPr>
          <w:rFonts w:cs="Arial"/>
        </w:rPr>
      </w:pPr>
      <w:r w:rsidRPr="00E66F0A">
        <w:rPr>
          <w:rFonts w:cs="Arial"/>
        </w:rPr>
        <w:t>UL Capacity results for multiple</w:t>
      </w:r>
      <w:r w:rsidR="008D5636" w:rsidRPr="00E66F0A">
        <w:rPr>
          <w:rFonts w:cs="Arial"/>
        </w:rPr>
        <w:t>-</w:t>
      </w:r>
      <w:r w:rsidRPr="00E66F0A">
        <w:rPr>
          <w:rFonts w:cs="Arial"/>
        </w:rPr>
        <w:t>stream transmission</w:t>
      </w:r>
    </w:p>
    <w:p w14:paraId="08C51638" w14:textId="79D92747" w:rsidR="00844361" w:rsidRPr="00E66F0A" w:rsidRDefault="00E6451E" w:rsidP="00E540B6">
      <w:pPr>
        <w:tabs>
          <w:tab w:val="left" w:pos="0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As discussed by some companies during RAN1#105-e meeting, s</w:t>
      </w:r>
      <w:r w:rsidR="00702A56" w:rsidRPr="00E66F0A">
        <w:rPr>
          <w:rFonts w:ascii="Arial" w:hAnsi="Arial" w:cs="Arial"/>
          <w:sz w:val="20"/>
          <w:szCs w:val="20"/>
        </w:rPr>
        <w:t>everal</w:t>
      </w:r>
      <w:r w:rsidR="002645BD" w:rsidRPr="00E66F0A">
        <w:rPr>
          <w:rFonts w:ascii="Arial" w:hAnsi="Arial" w:cs="Arial"/>
          <w:sz w:val="20"/>
          <w:szCs w:val="20"/>
        </w:rPr>
        <w:t xml:space="preserve"> approaches can be used</w:t>
      </w:r>
      <w:r w:rsidR="00693C91" w:rsidRPr="00E66F0A">
        <w:rPr>
          <w:rFonts w:ascii="Arial" w:hAnsi="Arial" w:cs="Arial"/>
          <w:sz w:val="20"/>
          <w:szCs w:val="20"/>
        </w:rPr>
        <w:t xml:space="preserve"> to model multiple streams in the uplink. </w:t>
      </w:r>
      <w:r w:rsidR="003159C7" w:rsidRPr="00E66F0A">
        <w:rPr>
          <w:rFonts w:ascii="Arial" w:hAnsi="Arial" w:cs="Arial"/>
          <w:sz w:val="20"/>
          <w:szCs w:val="20"/>
        </w:rPr>
        <w:t>One</w:t>
      </w:r>
      <w:r w:rsidR="006B53F1">
        <w:rPr>
          <w:rFonts w:ascii="Arial" w:hAnsi="Arial" w:cs="Arial"/>
          <w:sz w:val="20"/>
          <w:szCs w:val="20"/>
        </w:rPr>
        <w:t xml:space="preserve"> approach</w:t>
      </w:r>
      <w:r w:rsidR="002C1E4B" w:rsidRPr="00E66F0A">
        <w:rPr>
          <w:rFonts w:ascii="Arial" w:hAnsi="Arial" w:cs="Arial"/>
          <w:sz w:val="20"/>
          <w:szCs w:val="20"/>
        </w:rPr>
        <w:t xml:space="preserve"> </w:t>
      </w:r>
      <w:r w:rsidR="006D5639" w:rsidRPr="00E66F0A">
        <w:rPr>
          <w:rFonts w:ascii="Arial" w:hAnsi="Arial" w:cs="Arial"/>
          <w:sz w:val="20"/>
          <w:szCs w:val="20"/>
        </w:rPr>
        <w:t xml:space="preserve">involves duplicating a physical UE into multiple virtual UEs (twin 1, twin 2, </w:t>
      </w:r>
      <w:r w:rsidR="00547715" w:rsidRPr="00E66F0A">
        <w:rPr>
          <w:rFonts w:ascii="Arial" w:hAnsi="Arial" w:cs="Arial"/>
          <w:sz w:val="20"/>
          <w:szCs w:val="20"/>
        </w:rPr>
        <w:t>etc.</w:t>
      </w:r>
      <w:r w:rsidR="006D5639" w:rsidRPr="00E66F0A">
        <w:rPr>
          <w:rFonts w:ascii="Arial" w:hAnsi="Arial" w:cs="Arial"/>
          <w:sz w:val="20"/>
          <w:szCs w:val="20"/>
        </w:rPr>
        <w:t>)</w:t>
      </w:r>
      <w:r w:rsidR="00844361" w:rsidRPr="00E66F0A">
        <w:rPr>
          <w:rFonts w:ascii="Arial" w:hAnsi="Arial" w:cs="Arial"/>
          <w:sz w:val="20"/>
          <w:szCs w:val="20"/>
        </w:rPr>
        <w:t xml:space="preserve"> </w:t>
      </w:r>
      <w:r w:rsidR="003159C7" w:rsidRPr="00E66F0A">
        <w:rPr>
          <w:rFonts w:ascii="Arial" w:hAnsi="Arial" w:cs="Arial"/>
          <w:sz w:val="20"/>
          <w:szCs w:val="20"/>
        </w:rPr>
        <w:t>whereby</w:t>
      </w:r>
      <w:r w:rsidR="00844361" w:rsidRPr="00E66F0A">
        <w:rPr>
          <w:rFonts w:ascii="Arial" w:hAnsi="Arial" w:cs="Arial"/>
          <w:sz w:val="20"/>
          <w:szCs w:val="20"/>
        </w:rPr>
        <w:t xml:space="preserve"> each </w:t>
      </w:r>
      <w:r w:rsidR="00752C3E" w:rsidRPr="00E66F0A">
        <w:rPr>
          <w:rFonts w:ascii="Arial" w:hAnsi="Arial" w:cs="Arial"/>
          <w:sz w:val="20"/>
          <w:szCs w:val="20"/>
        </w:rPr>
        <w:t xml:space="preserve">virtual </w:t>
      </w:r>
      <w:r w:rsidR="00844361" w:rsidRPr="00E66F0A">
        <w:rPr>
          <w:rFonts w:ascii="Arial" w:hAnsi="Arial" w:cs="Arial"/>
          <w:sz w:val="20"/>
          <w:szCs w:val="20"/>
        </w:rPr>
        <w:t>UE is associated with a single flow</w:t>
      </w:r>
      <w:r w:rsidR="00163059" w:rsidRPr="00E66F0A">
        <w:rPr>
          <w:rFonts w:ascii="Arial" w:hAnsi="Arial" w:cs="Arial"/>
          <w:sz w:val="20"/>
          <w:szCs w:val="20"/>
        </w:rPr>
        <w:t xml:space="preserve">. </w:t>
      </w:r>
      <w:r w:rsidR="006B53F1">
        <w:rPr>
          <w:rFonts w:ascii="Arial" w:hAnsi="Arial" w:cs="Arial"/>
          <w:sz w:val="20"/>
          <w:szCs w:val="20"/>
        </w:rPr>
        <w:t xml:space="preserve">Another </w:t>
      </w:r>
      <w:r w:rsidR="003159C7" w:rsidRPr="00E66F0A">
        <w:rPr>
          <w:rFonts w:ascii="Arial" w:hAnsi="Arial" w:cs="Arial"/>
          <w:sz w:val="20"/>
          <w:szCs w:val="20"/>
        </w:rPr>
        <w:t>evaluation</w:t>
      </w:r>
      <w:r w:rsidR="006B53F1">
        <w:rPr>
          <w:rFonts w:ascii="Arial" w:hAnsi="Arial" w:cs="Arial"/>
          <w:sz w:val="20"/>
          <w:szCs w:val="20"/>
        </w:rPr>
        <w:t xml:space="preserve"> approach, that we adopted in our simulations, is based on </w:t>
      </w:r>
      <w:r w:rsidR="00523F81">
        <w:rPr>
          <w:rFonts w:ascii="Arial" w:hAnsi="Arial" w:cs="Arial"/>
          <w:sz w:val="20"/>
          <w:szCs w:val="20"/>
        </w:rPr>
        <w:t>multiplexing</w:t>
      </w:r>
      <w:r w:rsidR="003159C7" w:rsidRPr="00E66F0A">
        <w:rPr>
          <w:rFonts w:ascii="Arial" w:hAnsi="Arial" w:cs="Arial"/>
          <w:sz w:val="20"/>
          <w:szCs w:val="20"/>
        </w:rPr>
        <w:t xml:space="preserve"> </w:t>
      </w:r>
      <w:r w:rsidR="00F80E5D" w:rsidRPr="00E66F0A">
        <w:rPr>
          <w:rFonts w:ascii="Arial" w:hAnsi="Arial" w:cs="Arial"/>
          <w:sz w:val="20"/>
          <w:szCs w:val="20"/>
        </w:rPr>
        <w:t xml:space="preserve">whereby multiple data flows </w:t>
      </w:r>
      <w:r w:rsidR="006B53F1">
        <w:rPr>
          <w:rFonts w:ascii="Arial" w:hAnsi="Arial" w:cs="Arial"/>
          <w:sz w:val="20"/>
          <w:szCs w:val="20"/>
        </w:rPr>
        <w:t>are</w:t>
      </w:r>
      <w:r w:rsidR="00F80E5D" w:rsidRPr="00E66F0A">
        <w:rPr>
          <w:rFonts w:ascii="Arial" w:hAnsi="Arial" w:cs="Arial"/>
          <w:sz w:val="20"/>
          <w:szCs w:val="20"/>
        </w:rPr>
        <w:t xml:space="preserve"> be mapped onto the same PDSCH/PUSCH</w:t>
      </w:r>
      <w:r w:rsidR="004A2F36" w:rsidRPr="00E66F0A">
        <w:rPr>
          <w:rFonts w:ascii="Arial" w:hAnsi="Arial" w:cs="Arial"/>
          <w:sz w:val="20"/>
          <w:szCs w:val="20"/>
        </w:rPr>
        <w:t xml:space="preserve">. </w:t>
      </w:r>
      <w:r w:rsidR="006B53F1">
        <w:rPr>
          <w:rFonts w:ascii="Arial" w:hAnsi="Arial" w:cs="Arial"/>
          <w:sz w:val="20"/>
          <w:szCs w:val="20"/>
        </w:rPr>
        <w:t>In this approach, s</w:t>
      </w:r>
      <w:r w:rsidR="004A2F36" w:rsidRPr="00E66F0A">
        <w:rPr>
          <w:rFonts w:ascii="Arial" w:hAnsi="Arial" w:cs="Arial"/>
          <w:sz w:val="20"/>
          <w:szCs w:val="20"/>
        </w:rPr>
        <w:t>ome form of book-keeping is required</w:t>
      </w:r>
      <w:r w:rsidR="003F3FEA" w:rsidRPr="00E66F0A">
        <w:rPr>
          <w:rFonts w:ascii="Arial" w:hAnsi="Arial" w:cs="Arial"/>
          <w:sz w:val="20"/>
          <w:szCs w:val="20"/>
        </w:rPr>
        <w:t xml:space="preserve"> to track the transmission and delay budget for each packet in </w:t>
      </w:r>
      <w:r w:rsidR="005D1451">
        <w:rPr>
          <w:rFonts w:ascii="Arial" w:hAnsi="Arial" w:cs="Arial"/>
          <w:sz w:val="20"/>
          <w:szCs w:val="20"/>
        </w:rPr>
        <w:t>a</w:t>
      </w:r>
      <w:r w:rsidR="005D1451" w:rsidRPr="00E66F0A">
        <w:rPr>
          <w:rFonts w:ascii="Arial" w:hAnsi="Arial" w:cs="Arial"/>
          <w:sz w:val="20"/>
          <w:szCs w:val="20"/>
        </w:rPr>
        <w:t xml:space="preserve"> </w:t>
      </w:r>
      <w:r w:rsidR="003F3FEA" w:rsidRPr="00E66F0A">
        <w:rPr>
          <w:rFonts w:ascii="Arial" w:hAnsi="Arial" w:cs="Arial"/>
          <w:sz w:val="20"/>
          <w:szCs w:val="20"/>
        </w:rPr>
        <w:t>PDSCH/PUSCH.</w:t>
      </w:r>
      <w:r w:rsidR="00AF61E6">
        <w:rPr>
          <w:rFonts w:ascii="Arial" w:hAnsi="Arial" w:cs="Arial"/>
          <w:sz w:val="20"/>
          <w:szCs w:val="20"/>
        </w:rPr>
        <w:t xml:space="preserve"> </w:t>
      </w:r>
    </w:p>
    <w:p w14:paraId="7BCD3EEF" w14:textId="7AE31A58" w:rsidR="00A51899" w:rsidRPr="00E66F0A" w:rsidRDefault="00EE1D8E" w:rsidP="00D91B42">
      <w:pPr>
        <w:pStyle w:val="Heading4"/>
        <w:rPr>
          <w:rFonts w:cs="Arial"/>
        </w:rPr>
      </w:pPr>
      <w:r w:rsidRPr="00E66F0A">
        <w:rPr>
          <w:rFonts w:cs="Arial"/>
        </w:rPr>
        <w:t>Indoor Hotspot</w:t>
      </w:r>
    </w:p>
    <w:p w14:paraId="75769881" w14:textId="1AC4D0F2" w:rsidR="005C1F19" w:rsidRPr="00E66F0A" w:rsidRDefault="005C1F19" w:rsidP="00E540B6">
      <w:pPr>
        <w:spacing w:after="120"/>
        <w:jc w:val="both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UL system capacity for Indoor hotspot is evaluated for two steams in FR1 (4 GHz) using MU-MIMO with PF scheduling</w:t>
      </w:r>
      <w:r w:rsidR="008426F6" w:rsidRPr="00E66F0A">
        <w:rPr>
          <w:rFonts w:ascii="Arial" w:hAnsi="Arial" w:cs="Arial"/>
          <w:sz w:val="20"/>
          <w:szCs w:val="20"/>
        </w:rPr>
        <w:t>,</w:t>
      </w:r>
      <w:r w:rsidR="006B53F1">
        <w:rPr>
          <w:rFonts w:ascii="Arial" w:hAnsi="Arial" w:cs="Arial"/>
          <w:sz w:val="20"/>
          <w:szCs w:val="20"/>
        </w:rPr>
        <w:t xml:space="preserve"> and</w:t>
      </w:r>
      <w:r w:rsidR="008426F6" w:rsidRPr="00E66F0A">
        <w:rPr>
          <w:rFonts w:ascii="Arial" w:hAnsi="Arial" w:cs="Arial"/>
          <w:sz w:val="20"/>
          <w:szCs w:val="20"/>
        </w:rPr>
        <w:t xml:space="preserve"> more specifically a pose/</w:t>
      </w:r>
      <w:r w:rsidR="00AC728F" w:rsidRPr="00E66F0A">
        <w:rPr>
          <w:rFonts w:ascii="Arial" w:hAnsi="Arial" w:cs="Arial"/>
          <w:sz w:val="20"/>
          <w:szCs w:val="20"/>
        </w:rPr>
        <w:t>control</w:t>
      </w:r>
      <w:r w:rsidR="008426F6" w:rsidRPr="00E66F0A">
        <w:rPr>
          <w:rFonts w:ascii="Arial" w:hAnsi="Arial" w:cs="Arial"/>
          <w:sz w:val="20"/>
          <w:szCs w:val="20"/>
        </w:rPr>
        <w:t xml:space="preserve"> stream and an aggregated video stream</w:t>
      </w:r>
      <w:r w:rsidR="00300081" w:rsidRPr="00E66F0A">
        <w:rPr>
          <w:rFonts w:ascii="Arial" w:hAnsi="Arial" w:cs="Arial"/>
          <w:sz w:val="20"/>
          <w:szCs w:val="20"/>
        </w:rPr>
        <w:t xml:space="preserve"> at data rates of 10 Mbps</w:t>
      </w:r>
      <w:r w:rsidRPr="00E66F0A">
        <w:rPr>
          <w:rFonts w:ascii="Arial" w:hAnsi="Arial" w:cs="Arial"/>
          <w:sz w:val="20"/>
          <w:szCs w:val="20"/>
        </w:rPr>
        <w:t>. A UE is declared satisfied if more than 99% of packets are successfully transmitted</w:t>
      </w:r>
      <w:r w:rsidR="0059161C" w:rsidRPr="00E66F0A">
        <w:rPr>
          <w:rFonts w:ascii="Arial" w:hAnsi="Arial" w:cs="Arial"/>
          <w:sz w:val="20"/>
          <w:szCs w:val="20"/>
        </w:rPr>
        <w:t xml:space="preserve"> for each stream with their respective</w:t>
      </w:r>
      <w:r w:rsidRPr="00E66F0A">
        <w:rPr>
          <w:rFonts w:ascii="Arial" w:hAnsi="Arial" w:cs="Arial"/>
          <w:sz w:val="20"/>
          <w:szCs w:val="20"/>
        </w:rPr>
        <w:t xml:space="preserve"> PDB values</w:t>
      </w:r>
      <w:r w:rsidR="003E5CC0" w:rsidRPr="00E66F0A">
        <w:rPr>
          <w:rFonts w:ascii="Arial" w:hAnsi="Arial" w:cs="Arial"/>
          <w:sz w:val="20"/>
          <w:szCs w:val="20"/>
        </w:rPr>
        <w:t>, i.e.,</w:t>
      </w:r>
      <w:r w:rsidR="009E796D" w:rsidRPr="00E66F0A">
        <w:rPr>
          <w:rFonts w:ascii="Arial" w:hAnsi="Arial" w:cs="Arial"/>
          <w:sz w:val="20"/>
          <w:szCs w:val="20"/>
        </w:rPr>
        <w:t xml:space="preserve"> </w:t>
      </w:r>
      <w:r w:rsidR="009E796D" w:rsidRPr="00E66F0A">
        <w:rPr>
          <w:rFonts w:ascii="Arial" w:hAnsi="Arial" w:cs="Arial"/>
          <w:b/>
          <w:bCs/>
          <w:sz w:val="20"/>
          <w:szCs w:val="20"/>
        </w:rPr>
        <w:t xml:space="preserve">stream 1: [99%, 10ms] </w:t>
      </w:r>
      <w:r w:rsidR="009E796D" w:rsidRPr="00E66F0A">
        <w:rPr>
          <w:rFonts w:ascii="Arial" w:hAnsi="Arial" w:cs="Arial"/>
          <w:b/>
          <w:bCs/>
          <w:sz w:val="20"/>
          <w:szCs w:val="20"/>
          <w:u w:val="single"/>
        </w:rPr>
        <w:t>AND</w:t>
      </w:r>
      <w:r w:rsidR="009E796D" w:rsidRPr="00E66F0A">
        <w:rPr>
          <w:rFonts w:ascii="Arial" w:hAnsi="Arial" w:cs="Arial"/>
          <w:b/>
          <w:bCs/>
          <w:sz w:val="20"/>
          <w:szCs w:val="20"/>
        </w:rPr>
        <w:t xml:space="preserve"> stream 2: [99%, 30ms]</w:t>
      </w:r>
      <w:r w:rsidR="009E796D" w:rsidRPr="00E66F0A">
        <w:rPr>
          <w:rFonts w:ascii="Arial" w:hAnsi="Arial" w:cs="Arial"/>
          <w:sz w:val="20"/>
          <w:szCs w:val="20"/>
        </w:rPr>
        <w:t>.</w:t>
      </w:r>
    </w:p>
    <w:p w14:paraId="0054125E" w14:textId="211E8C47" w:rsidR="00EE1D8E" w:rsidRPr="00E66F0A" w:rsidRDefault="006E7351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  <w:lang w:val="en-GB"/>
        </w:rPr>
      </w:pPr>
      <w:r w:rsidRPr="00D17D0D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0F8385F" wp14:editId="5D9771F2">
            <wp:extent cx="2867025" cy="2196215"/>
            <wp:effectExtent l="0" t="0" r="0" b="0"/>
            <wp:docPr id="47" name="Picture 47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048" cy="222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6E3" w:rsidRPr="00D17D0D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B43274D" wp14:editId="3A479183">
            <wp:extent cx="2952750" cy="2162512"/>
            <wp:effectExtent l="0" t="0" r="0" b="9525"/>
            <wp:docPr id="48" name="Picture 48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45" cy="2175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0CCC2" w14:textId="1E535116" w:rsidR="008036E3" w:rsidRPr="00E66F0A" w:rsidRDefault="008036E3" w:rsidP="008036E3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Figure </w:t>
      </w:r>
      <w:r w:rsidR="00E24BCB" w:rsidRPr="00E66F0A">
        <w:rPr>
          <w:rFonts w:ascii="Arial" w:hAnsi="Arial" w:cs="Arial"/>
          <w:b/>
          <w:bCs/>
          <w:sz w:val="20"/>
          <w:szCs w:val="20"/>
        </w:rPr>
        <w:t>5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: FR1 UL AR results for 2 streams in </w:t>
      </w:r>
      <w:r w:rsidR="006B1203" w:rsidRPr="00E66F0A">
        <w:rPr>
          <w:rFonts w:ascii="Arial" w:hAnsi="Arial" w:cs="Arial"/>
          <w:b/>
          <w:bCs/>
          <w:sz w:val="20"/>
          <w:szCs w:val="20"/>
        </w:rPr>
        <w:t xml:space="preserve">Indoor </w:t>
      </w:r>
      <w:r w:rsidR="00E24BCB" w:rsidRPr="00E66F0A">
        <w:rPr>
          <w:rFonts w:ascii="Arial" w:hAnsi="Arial" w:cs="Arial"/>
          <w:b/>
          <w:bCs/>
          <w:sz w:val="20"/>
          <w:szCs w:val="20"/>
        </w:rPr>
        <w:t>h</w:t>
      </w:r>
      <w:r w:rsidR="006B1203" w:rsidRPr="00E66F0A">
        <w:rPr>
          <w:rFonts w:ascii="Arial" w:hAnsi="Arial" w:cs="Arial"/>
          <w:b/>
          <w:bCs/>
          <w:sz w:val="20"/>
          <w:szCs w:val="20"/>
        </w:rPr>
        <w:t>otspot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 scenario</w:t>
      </w:r>
    </w:p>
    <w:p w14:paraId="4D6083E0" w14:textId="77777777" w:rsidR="003A604B" w:rsidRDefault="003A604B" w:rsidP="00E24BCB">
      <w:pPr>
        <w:jc w:val="both"/>
        <w:rPr>
          <w:rFonts w:ascii="Arial" w:hAnsi="Arial" w:cs="Arial"/>
          <w:sz w:val="20"/>
          <w:szCs w:val="20"/>
        </w:rPr>
      </w:pPr>
    </w:p>
    <w:p w14:paraId="739DD432" w14:textId="7C85DD2D" w:rsidR="00790584" w:rsidRPr="00E66F0A" w:rsidRDefault="00E24BCB" w:rsidP="00E24BCB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Figure</w:t>
      </w:r>
      <w:r w:rsidR="00D91881" w:rsidRPr="00E66F0A">
        <w:rPr>
          <w:rFonts w:ascii="Arial" w:hAnsi="Arial" w:cs="Arial"/>
          <w:sz w:val="20"/>
          <w:szCs w:val="20"/>
        </w:rPr>
        <w:t xml:space="preserve"> 5</w:t>
      </w:r>
      <w:r w:rsidRPr="00E66F0A">
        <w:rPr>
          <w:rFonts w:ascii="Arial" w:hAnsi="Arial" w:cs="Arial"/>
          <w:sz w:val="20"/>
          <w:szCs w:val="20"/>
        </w:rPr>
        <w:t xml:space="preserve"> show</w:t>
      </w:r>
      <w:r w:rsidR="00D91881" w:rsidRPr="00E66F0A">
        <w:rPr>
          <w:rFonts w:ascii="Arial" w:hAnsi="Arial" w:cs="Arial"/>
          <w:sz w:val="20"/>
          <w:szCs w:val="20"/>
        </w:rPr>
        <w:t>s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6B53F1">
        <w:rPr>
          <w:rFonts w:ascii="Arial" w:hAnsi="Arial" w:cs="Arial"/>
          <w:sz w:val="20"/>
          <w:szCs w:val="20"/>
        </w:rPr>
        <w:t xml:space="preserve">the </w:t>
      </w:r>
      <w:r w:rsidRPr="00E66F0A">
        <w:rPr>
          <w:rFonts w:ascii="Arial" w:hAnsi="Arial" w:cs="Arial"/>
          <w:sz w:val="20"/>
          <w:szCs w:val="20"/>
        </w:rPr>
        <w:t xml:space="preserve">UL results for system capacity for </w:t>
      </w:r>
      <w:r w:rsidR="00D91881" w:rsidRPr="00E66F0A">
        <w:rPr>
          <w:rFonts w:ascii="Arial" w:hAnsi="Arial" w:cs="Arial"/>
          <w:sz w:val="20"/>
          <w:szCs w:val="20"/>
        </w:rPr>
        <w:t xml:space="preserve">multiple-stream AR </w:t>
      </w:r>
      <w:r w:rsidRPr="00E66F0A">
        <w:rPr>
          <w:rFonts w:ascii="Arial" w:hAnsi="Arial" w:cs="Arial"/>
          <w:sz w:val="20"/>
          <w:szCs w:val="20"/>
        </w:rPr>
        <w:t xml:space="preserve">in an InH deployment. It is observed that a </w:t>
      </w:r>
      <w:r w:rsidR="00790584" w:rsidRPr="00E66F0A">
        <w:rPr>
          <w:rFonts w:ascii="Arial" w:hAnsi="Arial" w:cs="Arial"/>
          <w:sz w:val="20"/>
          <w:szCs w:val="20"/>
        </w:rPr>
        <w:t>smaller</w:t>
      </w:r>
      <w:r w:rsidRPr="00E66F0A">
        <w:rPr>
          <w:rFonts w:ascii="Arial" w:hAnsi="Arial" w:cs="Arial"/>
          <w:sz w:val="20"/>
          <w:szCs w:val="20"/>
        </w:rPr>
        <w:t xml:space="preserve"> number of UEs/cell can be supported </w:t>
      </w:r>
      <w:r w:rsidR="00790584" w:rsidRPr="00E66F0A">
        <w:rPr>
          <w:rFonts w:ascii="Arial" w:hAnsi="Arial" w:cs="Arial"/>
          <w:sz w:val="20"/>
          <w:szCs w:val="20"/>
        </w:rPr>
        <w:t xml:space="preserve">compared to </w:t>
      </w:r>
      <w:proofErr w:type="gramStart"/>
      <w:r w:rsidR="00790584" w:rsidRPr="00E66F0A">
        <w:rPr>
          <w:rFonts w:ascii="Arial" w:hAnsi="Arial" w:cs="Arial"/>
          <w:sz w:val="20"/>
          <w:szCs w:val="20"/>
        </w:rPr>
        <w:t>either single</w:t>
      </w:r>
      <w:proofErr w:type="gramEnd"/>
      <w:r w:rsidR="00E32EFB" w:rsidRPr="00E66F0A">
        <w:rPr>
          <w:rFonts w:ascii="Arial" w:hAnsi="Arial" w:cs="Arial"/>
          <w:sz w:val="20"/>
          <w:szCs w:val="20"/>
        </w:rPr>
        <w:t>-stream scenario</w:t>
      </w:r>
      <w:r w:rsidR="00FC15BC" w:rsidRPr="00E66F0A">
        <w:rPr>
          <w:rFonts w:ascii="Arial" w:hAnsi="Arial" w:cs="Arial"/>
          <w:sz w:val="20"/>
          <w:szCs w:val="20"/>
        </w:rPr>
        <w:t xml:space="preserve"> in the UL. The trend mirrors</w:t>
      </w:r>
      <w:r w:rsidR="0061389C" w:rsidRPr="00E66F0A">
        <w:rPr>
          <w:rFonts w:ascii="Arial" w:hAnsi="Arial" w:cs="Arial"/>
          <w:sz w:val="20"/>
          <w:szCs w:val="20"/>
        </w:rPr>
        <w:t xml:space="preserve"> the aggregated video performance</w:t>
      </w:r>
      <w:r w:rsidR="00C0492A" w:rsidRPr="00E66F0A">
        <w:rPr>
          <w:rFonts w:ascii="Arial" w:hAnsi="Arial" w:cs="Arial"/>
          <w:sz w:val="20"/>
          <w:szCs w:val="20"/>
        </w:rPr>
        <w:t xml:space="preserve"> displaying a drastic fall-off as the number of UEs/cell</w:t>
      </w:r>
      <w:r w:rsidR="00412EDD" w:rsidRPr="00E66F0A">
        <w:rPr>
          <w:rFonts w:ascii="Arial" w:hAnsi="Arial" w:cs="Arial"/>
          <w:sz w:val="20"/>
          <w:szCs w:val="20"/>
        </w:rPr>
        <w:t xml:space="preserve"> increases</w:t>
      </w:r>
      <w:r w:rsidR="001E13A3" w:rsidRPr="00E66F0A">
        <w:rPr>
          <w:rFonts w:ascii="Arial" w:hAnsi="Arial" w:cs="Arial"/>
          <w:sz w:val="20"/>
          <w:szCs w:val="20"/>
        </w:rPr>
        <w:t xml:space="preserve">. In this case, the maximum number of UEs that can be supported such that at least 90% of UEs are satisfied drops to &lt; </w:t>
      </w:r>
      <w:r w:rsidR="00483094" w:rsidRPr="00E66F0A">
        <w:rPr>
          <w:rFonts w:ascii="Arial" w:hAnsi="Arial" w:cs="Arial"/>
          <w:sz w:val="20"/>
          <w:szCs w:val="20"/>
        </w:rPr>
        <w:t>8</w:t>
      </w:r>
      <w:r w:rsidR="001E13A3" w:rsidRPr="00E66F0A">
        <w:rPr>
          <w:rFonts w:ascii="Arial" w:hAnsi="Arial" w:cs="Arial"/>
          <w:sz w:val="20"/>
          <w:szCs w:val="20"/>
        </w:rPr>
        <w:t xml:space="preserve"> UEs/cell</w:t>
      </w:r>
      <w:r w:rsidR="00483094" w:rsidRPr="00E66F0A">
        <w:rPr>
          <w:rFonts w:ascii="Arial" w:hAnsi="Arial" w:cs="Arial"/>
          <w:sz w:val="20"/>
          <w:szCs w:val="20"/>
        </w:rPr>
        <w:t xml:space="preserve"> (compared to &lt; 12 UEs/cell for single stream aggregated video transmission).</w:t>
      </w:r>
    </w:p>
    <w:p w14:paraId="089E5475" w14:textId="3C00D64A" w:rsidR="001C4E0C" w:rsidRPr="00E66F0A" w:rsidRDefault="00431A60" w:rsidP="00763E30">
      <w:pPr>
        <w:pStyle w:val="Heading4"/>
        <w:rPr>
          <w:rFonts w:cs="Arial"/>
        </w:rPr>
      </w:pPr>
      <w:r w:rsidRPr="00E66F0A">
        <w:rPr>
          <w:rFonts w:cs="Arial"/>
        </w:rPr>
        <w:t>Dense Urban</w:t>
      </w:r>
    </w:p>
    <w:p w14:paraId="072999BF" w14:textId="271FA506" w:rsidR="00431A60" w:rsidRPr="00E66F0A" w:rsidRDefault="000C1CB9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062D26E7" wp14:editId="0D3A12CF">
            <wp:extent cx="2809875" cy="2155139"/>
            <wp:effectExtent l="0" t="0" r="0" b="0"/>
            <wp:docPr id="46" name="Picture 46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764" cy="216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815" w:rsidRPr="00D17D0D">
        <w:rPr>
          <w:rFonts w:ascii="Arial" w:hAnsi="Arial" w:cs="Arial"/>
          <w:noProof/>
        </w:rPr>
        <w:drawing>
          <wp:inline distT="0" distB="0" distL="0" distR="0" wp14:anchorId="547C49B8" wp14:editId="3F250D1B">
            <wp:extent cx="2821812" cy="2114550"/>
            <wp:effectExtent l="0" t="0" r="0" b="0"/>
            <wp:docPr id="45" name="Picture 45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703" cy="212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3F193" w14:textId="73C5B43F" w:rsidR="00D77747" w:rsidRPr="00E66F0A" w:rsidRDefault="00D77747" w:rsidP="00D77747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6: FR1 UL AR results for 2 streams in Dense Urban scenario</w:t>
      </w:r>
    </w:p>
    <w:p w14:paraId="49D21504" w14:textId="7B16BDA9" w:rsidR="0009706E" w:rsidRPr="00E66F0A" w:rsidRDefault="0009706E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2A3F4A98" w14:textId="6F315AFA" w:rsidR="00B856B9" w:rsidRPr="00E66F0A" w:rsidRDefault="00B856B9" w:rsidP="00B856B9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Figure 6 shows UL results for system capacity for multiple-stream AR in a Dense Urban deployment. It is observed that a smaller number of UEs/cell can be supported compared to </w:t>
      </w:r>
      <w:proofErr w:type="gramStart"/>
      <w:r w:rsidRPr="00E66F0A">
        <w:rPr>
          <w:rFonts w:ascii="Arial" w:hAnsi="Arial" w:cs="Arial"/>
          <w:sz w:val="20"/>
          <w:szCs w:val="20"/>
        </w:rPr>
        <w:t>either single</w:t>
      </w:r>
      <w:proofErr w:type="gramEnd"/>
      <w:r w:rsidRPr="00E66F0A">
        <w:rPr>
          <w:rFonts w:ascii="Arial" w:hAnsi="Arial" w:cs="Arial"/>
          <w:sz w:val="20"/>
          <w:szCs w:val="20"/>
        </w:rPr>
        <w:t xml:space="preserve">-stream scenario in the UL. The trend mirrors the aggregated video performance displaying a drastic fall-off as the number of UEs/cell increases. In this case, the maximum number of UEs that can be supported such that at least 90% of UEs are satisfied drops </w:t>
      </w:r>
      <w:r w:rsidR="00E95DA8" w:rsidRPr="00E66F0A">
        <w:rPr>
          <w:rFonts w:ascii="Arial" w:hAnsi="Arial" w:cs="Arial"/>
          <w:sz w:val="20"/>
          <w:szCs w:val="20"/>
        </w:rPr>
        <w:t>to 0</w:t>
      </w:r>
      <w:r w:rsidRPr="00E66F0A">
        <w:rPr>
          <w:rFonts w:ascii="Arial" w:hAnsi="Arial" w:cs="Arial"/>
          <w:sz w:val="20"/>
          <w:szCs w:val="20"/>
        </w:rPr>
        <w:t xml:space="preserve"> UE/cell (compared to </w:t>
      </w:r>
      <w:r w:rsidR="00323E1F" w:rsidRPr="00E66F0A">
        <w:rPr>
          <w:rFonts w:ascii="Arial" w:hAnsi="Arial" w:cs="Arial"/>
          <w:sz w:val="20"/>
          <w:szCs w:val="20"/>
        </w:rPr>
        <w:t>~</w:t>
      </w:r>
      <w:r w:rsidRPr="00E66F0A">
        <w:rPr>
          <w:rFonts w:ascii="Arial" w:hAnsi="Arial" w:cs="Arial"/>
          <w:sz w:val="20"/>
          <w:szCs w:val="20"/>
        </w:rPr>
        <w:t xml:space="preserve"> 2 UEs/cell for single stream aggregated video transmission).</w:t>
      </w:r>
    </w:p>
    <w:p w14:paraId="79E6FE86" w14:textId="5717F255" w:rsidR="0009706E" w:rsidRPr="00E66F0A" w:rsidRDefault="0009706E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10068ED7" w14:textId="0B909B06" w:rsidR="003B09AB" w:rsidRPr="00E66F0A" w:rsidRDefault="003B09AB" w:rsidP="004F14C0">
      <w:p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DE1699" w:rsidRPr="00E66F0A">
        <w:rPr>
          <w:rFonts w:ascii="Arial" w:hAnsi="Arial" w:cs="Arial"/>
          <w:b/>
          <w:bCs/>
          <w:sz w:val="20"/>
          <w:szCs w:val="20"/>
        </w:rPr>
        <w:t xml:space="preserve"> 3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: </w:t>
      </w:r>
      <w:r w:rsidR="006B53F1" w:rsidRPr="00E540B6">
        <w:rPr>
          <w:rFonts w:ascii="Arial" w:hAnsi="Arial" w:cs="Arial"/>
          <w:sz w:val="20"/>
          <w:szCs w:val="20"/>
        </w:rPr>
        <w:t>UL</w:t>
      </w:r>
      <w:r w:rsidR="006B53F1">
        <w:rPr>
          <w:rFonts w:ascii="Arial" w:hAnsi="Arial" w:cs="Arial"/>
          <w:b/>
          <w:bCs/>
          <w:sz w:val="20"/>
          <w:szCs w:val="20"/>
        </w:rPr>
        <w:t xml:space="preserve"> </w:t>
      </w:r>
      <w:r w:rsidR="006B53F1">
        <w:rPr>
          <w:rFonts w:ascii="Arial" w:hAnsi="Arial" w:cs="Arial"/>
          <w:sz w:val="20"/>
          <w:szCs w:val="20"/>
        </w:rPr>
        <w:t>c</w:t>
      </w:r>
      <w:r w:rsidR="008E7477" w:rsidRPr="00E66F0A">
        <w:rPr>
          <w:rFonts w:ascii="Arial" w:hAnsi="Arial" w:cs="Arial"/>
          <w:sz w:val="20"/>
          <w:szCs w:val="20"/>
        </w:rPr>
        <w:t>apacity of multi-stream model is less than that of single-stream model.</w:t>
      </w:r>
    </w:p>
    <w:p w14:paraId="07A3C0C5" w14:textId="77777777" w:rsidR="00DE1699" w:rsidRPr="00E66F0A" w:rsidRDefault="00DE1699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604127B4" w14:textId="32C69736" w:rsidR="003B09AB" w:rsidRPr="00E66F0A" w:rsidRDefault="003B09AB" w:rsidP="004F14C0">
      <w:p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DE1699" w:rsidRPr="00E66F0A">
        <w:rPr>
          <w:rFonts w:ascii="Arial" w:hAnsi="Arial" w:cs="Arial"/>
          <w:b/>
          <w:bCs/>
          <w:sz w:val="20"/>
          <w:szCs w:val="20"/>
        </w:rPr>
        <w:t xml:space="preserve"> 4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="008E7477" w:rsidRPr="00E66F0A">
        <w:rPr>
          <w:rFonts w:ascii="Arial" w:hAnsi="Arial" w:cs="Arial"/>
          <w:b/>
          <w:bCs/>
          <w:sz w:val="20"/>
          <w:szCs w:val="20"/>
        </w:rPr>
        <w:t xml:space="preserve"> </w:t>
      </w:r>
      <w:r w:rsidR="001779F5" w:rsidRPr="00E66F0A">
        <w:rPr>
          <w:rFonts w:ascii="Arial" w:hAnsi="Arial" w:cs="Arial"/>
          <w:sz w:val="20"/>
          <w:szCs w:val="20"/>
        </w:rPr>
        <w:t xml:space="preserve">Capacity trends in multi-stream model mirrors that of </w:t>
      </w:r>
      <w:r w:rsidR="00A66352" w:rsidRPr="00E66F0A">
        <w:rPr>
          <w:rFonts w:ascii="Arial" w:hAnsi="Arial" w:cs="Arial"/>
          <w:sz w:val="20"/>
          <w:szCs w:val="20"/>
        </w:rPr>
        <w:t>single-stream</w:t>
      </w:r>
      <w:r w:rsidR="00DE1699" w:rsidRPr="00E66F0A">
        <w:rPr>
          <w:rFonts w:ascii="Arial" w:hAnsi="Arial" w:cs="Arial"/>
          <w:sz w:val="20"/>
          <w:szCs w:val="20"/>
        </w:rPr>
        <w:t xml:space="preserve"> aggregated video</w:t>
      </w:r>
      <w:r w:rsidR="001779F5" w:rsidRPr="00E66F0A">
        <w:rPr>
          <w:rFonts w:ascii="Arial" w:hAnsi="Arial" w:cs="Arial"/>
          <w:sz w:val="20"/>
          <w:szCs w:val="20"/>
        </w:rPr>
        <w:t xml:space="preserve"> </w:t>
      </w:r>
      <w:r w:rsidR="00DE1699" w:rsidRPr="00E66F0A">
        <w:rPr>
          <w:rFonts w:ascii="Arial" w:hAnsi="Arial" w:cs="Arial"/>
          <w:sz w:val="20"/>
          <w:szCs w:val="20"/>
        </w:rPr>
        <w:t>i</w:t>
      </w:r>
      <w:r w:rsidR="00A66352" w:rsidRPr="00E66F0A">
        <w:rPr>
          <w:rFonts w:ascii="Arial" w:hAnsi="Arial" w:cs="Arial"/>
          <w:sz w:val="20"/>
          <w:szCs w:val="20"/>
        </w:rPr>
        <w:t>n the UL</w:t>
      </w:r>
      <w:r w:rsidR="00A37D79" w:rsidRPr="00E66F0A">
        <w:rPr>
          <w:rFonts w:ascii="Arial" w:hAnsi="Arial" w:cs="Arial"/>
          <w:sz w:val="20"/>
          <w:szCs w:val="20"/>
        </w:rPr>
        <w:t xml:space="preserve"> (</w:t>
      </w:r>
      <w:r w:rsidR="00A66352" w:rsidRPr="00E66F0A">
        <w:rPr>
          <w:rFonts w:ascii="Arial" w:hAnsi="Arial" w:cs="Arial"/>
          <w:sz w:val="20"/>
          <w:szCs w:val="20"/>
        </w:rPr>
        <w:t>with a lower number of supported UEs/cell</w:t>
      </w:r>
      <w:r w:rsidR="00A37D79" w:rsidRPr="00E66F0A">
        <w:rPr>
          <w:rFonts w:ascii="Arial" w:hAnsi="Arial" w:cs="Arial"/>
          <w:sz w:val="20"/>
          <w:szCs w:val="20"/>
        </w:rPr>
        <w:t xml:space="preserve">), </w:t>
      </w:r>
      <w:r w:rsidR="00487FC9" w:rsidRPr="00E66F0A">
        <w:rPr>
          <w:rFonts w:ascii="Arial" w:hAnsi="Arial" w:cs="Arial"/>
          <w:sz w:val="20"/>
          <w:szCs w:val="20"/>
        </w:rPr>
        <w:t>leading to the following conclusions</w:t>
      </w:r>
      <w:r w:rsidR="00981118" w:rsidRPr="00E66F0A">
        <w:rPr>
          <w:rFonts w:ascii="Arial" w:hAnsi="Arial" w:cs="Arial"/>
          <w:sz w:val="20"/>
          <w:szCs w:val="20"/>
        </w:rPr>
        <w:t>:</w:t>
      </w:r>
    </w:p>
    <w:p w14:paraId="6DE0B971" w14:textId="6D730266" w:rsidR="00981118" w:rsidRPr="00E66F0A" w:rsidRDefault="00487FC9" w:rsidP="00981118">
      <w:pPr>
        <w:pStyle w:val="ListParagraph"/>
        <w:numPr>
          <w:ilvl w:val="0"/>
          <w:numId w:val="26"/>
        </w:num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Capacity</w:t>
      </w:r>
      <w:r w:rsidR="00981118" w:rsidRPr="00E66F0A">
        <w:rPr>
          <w:rFonts w:ascii="Arial" w:hAnsi="Arial" w:cs="Arial"/>
          <w:sz w:val="20"/>
          <w:szCs w:val="20"/>
        </w:rPr>
        <w:t xml:space="preserve"> bottleneck in multi-stream model is</w:t>
      </w:r>
      <w:r w:rsidR="009D73AA" w:rsidRPr="00E66F0A">
        <w:rPr>
          <w:rFonts w:ascii="Arial" w:hAnsi="Arial" w:cs="Arial"/>
          <w:sz w:val="20"/>
          <w:szCs w:val="20"/>
        </w:rPr>
        <w:t xml:space="preserve"> largely due to transmission of aggregated video in the UL</w:t>
      </w:r>
      <w:r w:rsidR="001D3BD7" w:rsidRPr="00E66F0A">
        <w:rPr>
          <w:rFonts w:ascii="Arial" w:hAnsi="Arial" w:cs="Arial"/>
          <w:sz w:val="20"/>
          <w:szCs w:val="20"/>
        </w:rPr>
        <w:t>.</w:t>
      </w:r>
    </w:p>
    <w:p w14:paraId="2D444164" w14:textId="60FBC1CC" w:rsidR="009D73AA" w:rsidRPr="00E66F0A" w:rsidRDefault="009D73AA" w:rsidP="008E011B">
      <w:pPr>
        <w:pStyle w:val="ListParagraph"/>
        <w:numPr>
          <w:ilvl w:val="0"/>
          <w:numId w:val="26"/>
        </w:num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The impact of sending pose information in multi-stream model is not entirely negligible</w:t>
      </w:r>
      <w:r w:rsidR="001D3BD7" w:rsidRPr="00E66F0A">
        <w:rPr>
          <w:rFonts w:ascii="Arial" w:hAnsi="Arial" w:cs="Arial"/>
          <w:sz w:val="20"/>
          <w:szCs w:val="20"/>
        </w:rPr>
        <w:t>.</w:t>
      </w:r>
    </w:p>
    <w:p w14:paraId="59F2AACD" w14:textId="77777777" w:rsidR="003D6AB8" w:rsidRPr="00E66F0A" w:rsidRDefault="003D6AB8" w:rsidP="004F14C0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13E84B41" w14:textId="48B1FB0B" w:rsidR="0009706E" w:rsidRPr="00E540B6" w:rsidRDefault="001440F9" w:rsidP="00E540B6">
      <w:pPr>
        <w:numPr>
          <w:ilvl w:val="1"/>
          <w:numId w:val="1"/>
        </w:numPr>
        <w:tabs>
          <w:tab w:val="clear" w:pos="4716"/>
        </w:tabs>
        <w:overflowPunct w:val="0"/>
        <w:autoSpaceDE w:val="0"/>
        <w:autoSpaceDN w:val="0"/>
        <w:adjustRightInd w:val="0"/>
        <w:spacing w:after="120"/>
        <w:ind w:left="360" w:hanging="360"/>
        <w:jc w:val="both"/>
        <w:textAlignment w:val="baseline"/>
        <w:rPr>
          <w:rFonts w:ascii="Arial" w:eastAsia="Times New Roman" w:hAnsi="Arial" w:cs="Arial"/>
          <w:sz w:val="28"/>
          <w:szCs w:val="28"/>
          <w:lang w:val="en-GB" w:eastAsia="zh-CN"/>
        </w:rPr>
      </w:pPr>
      <w:r w:rsidRPr="00E540B6">
        <w:rPr>
          <w:rFonts w:ascii="Arial" w:eastAsia="Times New Roman" w:hAnsi="Arial" w:cs="Arial"/>
          <w:sz w:val="28"/>
          <w:szCs w:val="28"/>
          <w:lang w:val="en-GB" w:eastAsia="zh-CN"/>
        </w:rPr>
        <w:t>Downlink result</w:t>
      </w:r>
      <w:r w:rsidR="00246650" w:rsidRPr="00E540B6">
        <w:rPr>
          <w:rFonts w:ascii="Arial" w:eastAsia="Times New Roman" w:hAnsi="Arial" w:cs="Arial"/>
          <w:sz w:val="28"/>
          <w:szCs w:val="28"/>
          <w:lang w:val="en-GB" w:eastAsia="zh-CN"/>
        </w:rPr>
        <w:t>s</w:t>
      </w:r>
    </w:p>
    <w:p w14:paraId="6106DF63" w14:textId="57A3C212" w:rsidR="0043782B" w:rsidRPr="00E66F0A" w:rsidRDefault="0043782B" w:rsidP="00E540B6">
      <w:pPr>
        <w:jc w:val="both"/>
        <w:rPr>
          <w:rFonts w:ascii="Arial" w:hAnsi="Arial" w:cs="Arial"/>
          <w:sz w:val="28"/>
          <w:szCs w:val="28"/>
        </w:rPr>
      </w:pPr>
      <w:r w:rsidRPr="00E66F0A">
        <w:rPr>
          <w:rFonts w:ascii="Arial" w:hAnsi="Arial" w:cs="Arial"/>
          <w:sz w:val="20"/>
          <w:szCs w:val="20"/>
        </w:rPr>
        <w:t>Downlink system capacity evaluations for the single stream model with and without power saving schemes are presented in this section.</w:t>
      </w:r>
    </w:p>
    <w:p w14:paraId="0FB2DB9C" w14:textId="0789099D" w:rsidR="006C605D" w:rsidRPr="00E66F0A" w:rsidRDefault="00F9693F" w:rsidP="001A4B11">
      <w:pPr>
        <w:pStyle w:val="Style3"/>
        <w:rPr>
          <w:rFonts w:cs="Arial"/>
        </w:rPr>
      </w:pPr>
      <w:r w:rsidRPr="00E66F0A">
        <w:rPr>
          <w:rFonts w:cs="Arial"/>
        </w:rPr>
        <w:t>DL</w:t>
      </w:r>
      <w:r w:rsidR="006C605D" w:rsidRPr="00E66F0A">
        <w:rPr>
          <w:rFonts w:cs="Arial"/>
        </w:rPr>
        <w:t xml:space="preserve"> Capacity results for single stream transmission</w:t>
      </w:r>
      <w:r w:rsidRPr="00E66F0A">
        <w:rPr>
          <w:rFonts w:cs="Arial"/>
        </w:rPr>
        <w:t xml:space="preserve"> </w:t>
      </w:r>
    </w:p>
    <w:p w14:paraId="1E3B96B6" w14:textId="4597F71E" w:rsidR="00E063F2" w:rsidRPr="00E66F0A" w:rsidRDefault="00F97F8E" w:rsidP="00E540B6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The </w:t>
      </w:r>
      <w:r w:rsidR="009D1CF6" w:rsidRPr="00E66F0A">
        <w:rPr>
          <w:rFonts w:ascii="Arial" w:hAnsi="Arial" w:cs="Arial"/>
          <w:sz w:val="20"/>
          <w:szCs w:val="20"/>
        </w:rPr>
        <w:t xml:space="preserve">CDRX parameters </w:t>
      </w:r>
      <w:r w:rsidR="00C669E4" w:rsidRPr="00E66F0A">
        <w:rPr>
          <w:rFonts w:ascii="Arial" w:hAnsi="Arial" w:cs="Arial"/>
          <w:sz w:val="20"/>
          <w:szCs w:val="20"/>
        </w:rPr>
        <w:t>used</w:t>
      </w:r>
      <w:r w:rsidR="009D1CF6" w:rsidRPr="00E66F0A">
        <w:rPr>
          <w:rFonts w:ascii="Arial" w:hAnsi="Arial" w:cs="Arial"/>
          <w:sz w:val="20"/>
          <w:szCs w:val="20"/>
        </w:rPr>
        <w:t xml:space="preserve"> for power consumption evaluations</w:t>
      </w:r>
      <w:r w:rsidR="00D8282B" w:rsidRPr="00E66F0A">
        <w:rPr>
          <w:rFonts w:ascii="Arial" w:hAnsi="Arial" w:cs="Arial"/>
          <w:sz w:val="20"/>
          <w:szCs w:val="20"/>
        </w:rPr>
        <w:t xml:space="preserve"> (i.e.</w:t>
      </w:r>
      <w:r w:rsidR="001F23C8" w:rsidRPr="00E66F0A">
        <w:rPr>
          <w:rFonts w:ascii="Arial" w:hAnsi="Arial" w:cs="Arial"/>
          <w:sz w:val="20"/>
          <w:szCs w:val="20"/>
        </w:rPr>
        <w:t xml:space="preserve">, </w:t>
      </w:r>
      <w:r w:rsidR="00D8282B" w:rsidRPr="00E66F0A">
        <w:rPr>
          <w:rFonts w:ascii="Arial" w:hAnsi="Arial" w:cs="Arial"/>
          <w:sz w:val="20"/>
          <w:szCs w:val="20"/>
        </w:rPr>
        <w:t>period</w:t>
      </w:r>
      <w:r w:rsidR="001F23C8" w:rsidRPr="00E66F0A">
        <w:rPr>
          <w:rFonts w:ascii="Arial" w:hAnsi="Arial" w:cs="Arial"/>
          <w:sz w:val="20"/>
          <w:szCs w:val="20"/>
        </w:rPr>
        <w:t>icity</w:t>
      </w:r>
      <w:r w:rsidR="00D8282B" w:rsidRPr="00E66F0A">
        <w:rPr>
          <w:rFonts w:ascii="Arial" w:hAnsi="Arial" w:cs="Arial"/>
          <w:sz w:val="20"/>
          <w:szCs w:val="20"/>
        </w:rPr>
        <w:t>, inactivity timer and on-duration timer)</w:t>
      </w:r>
      <w:r w:rsidR="00C669E4" w:rsidRPr="00E66F0A">
        <w:rPr>
          <w:rFonts w:ascii="Arial" w:hAnsi="Arial" w:cs="Arial"/>
          <w:sz w:val="20"/>
          <w:szCs w:val="20"/>
        </w:rPr>
        <w:t xml:space="preserve"> are provided in Table </w:t>
      </w:r>
      <w:r w:rsidR="009174DB">
        <w:rPr>
          <w:rFonts w:ascii="Arial" w:hAnsi="Arial" w:cs="Arial"/>
          <w:sz w:val="20"/>
          <w:szCs w:val="20"/>
        </w:rPr>
        <w:t>6</w:t>
      </w:r>
      <w:r w:rsidR="00C669E4" w:rsidRPr="00E66F0A">
        <w:rPr>
          <w:rFonts w:ascii="Arial" w:hAnsi="Arial" w:cs="Arial"/>
          <w:sz w:val="20"/>
          <w:szCs w:val="20"/>
        </w:rPr>
        <w:t>.</w:t>
      </w:r>
      <w:r w:rsidR="00D8282B" w:rsidRPr="00E66F0A">
        <w:rPr>
          <w:rFonts w:ascii="Arial" w:hAnsi="Arial" w:cs="Arial"/>
          <w:sz w:val="20"/>
          <w:szCs w:val="20"/>
        </w:rPr>
        <w:t xml:space="preserve"> The no DRX scenario</w:t>
      </w:r>
      <w:r w:rsidR="00D630A9" w:rsidRPr="00E66F0A">
        <w:rPr>
          <w:rFonts w:ascii="Arial" w:hAnsi="Arial" w:cs="Arial"/>
          <w:sz w:val="20"/>
          <w:szCs w:val="20"/>
        </w:rPr>
        <w:t xml:space="preserve"> (in blue)</w:t>
      </w:r>
      <w:r w:rsidR="00D8282B" w:rsidRPr="00E66F0A">
        <w:rPr>
          <w:rFonts w:ascii="Arial" w:hAnsi="Arial" w:cs="Arial"/>
          <w:sz w:val="20"/>
          <w:szCs w:val="20"/>
        </w:rPr>
        <w:t xml:space="preserve"> represents the case where the UE is always </w:t>
      </w:r>
      <w:r w:rsidR="00B94839">
        <w:rPr>
          <w:rFonts w:ascii="Arial" w:hAnsi="Arial" w:cs="Arial"/>
          <w:sz w:val="20"/>
          <w:szCs w:val="20"/>
        </w:rPr>
        <w:t>ON</w:t>
      </w:r>
      <w:r w:rsidR="009D1CF6" w:rsidRPr="00E66F0A">
        <w:rPr>
          <w:rFonts w:ascii="Arial" w:hAnsi="Arial" w:cs="Arial"/>
          <w:sz w:val="20"/>
          <w:szCs w:val="20"/>
        </w:rPr>
        <w:t>:</w:t>
      </w:r>
    </w:p>
    <w:p w14:paraId="3F528999" w14:textId="77777777" w:rsidR="009D1CF6" w:rsidRPr="00D17D0D" w:rsidRDefault="009D1CF6" w:rsidP="00106726">
      <w:pPr>
        <w:rPr>
          <w:rFonts w:ascii="Arial" w:hAnsi="Arial" w:cs="Arial"/>
        </w:rPr>
      </w:pPr>
    </w:p>
    <w:p w14:paraId="4BD729D5" w14:textId="35BD78FF" w:rsidR="0037064B" w:rsidRPr="00E66F0A" w:rsidRDefault="0037064B" w:rsidP="0037064B">
      <w:pPr>
        <w:pStyle w:val="Heading4"/>
        <w:rPr>
          <w:rFonts w:cs="Arial"/>
        </w:rPr>
      </w:pPr>
      <w:r w:rsidRPr="00E66F0A">
        <w:rPr>
          <w:rFonts w:cs="Arial"/>
        </w:rPr>
        <w:lastRenderedPageBreak/>
        <w:t>Indoor Hotspot</w:t>
      </w:r>
    </w:p>
    <w:p w14:paraId="7C676576" w14:textId="71F00DBE" w:rsidR="001401B4" w:rsidRPr="00E66F0A" w:rsidRDefault="001401B4" w:rsidP="001401B4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DL system capacity for Indoor hotspot (parameters defined in Table 3) is evaluated </w:t>
      </w:r>
      <w:r w:rsidR="00B94839">
        <w:rPr>
          <w:rFonts w:ascii="Arial" w:hAnsi="Arial" w:cs="Arial"/>
          <w:sz w:val="20"/>
          <w:szCs w:val="20"/>
        </w:rPr>
        <w:t>for</w:t>
      </w:r>
      <w:r w:rsidRPr="00E66F0A">
        <w:rPr>
          <w:rFonts w:ascii="Arial" w:hAnsi="Arial" w:cs="Arial"/>
          <w:sz w:val="20"/>
          <w:szCs w:val="20"/>
        </w:rPr>
        <w:t xml:space="preserve"> FR1 (4 GHz) using MU-MIMO with PF scheduling. A UE is declared satisfied if more than 99% of packets are successfully transmitted within</w:t>
      </w:r>
      <w:r w:rsidR="007405FA" w:rsidRPr="00E66F0A">
        <w:rPr>
          <w:rFonts w:ascii="Arial" w:hAnsi="Arial" w:cs="Arial"/>
          <w:sz w:val="20"/>
          <w:szCs w:val="20"/>
        </w:rPr>
        <w:t xml:space="preserve"> chosen</w:t>
      </w:r>
      <w:r w:rsidRPr="00E66F0A">
        <w:rPr>
          <w:rFonts w:ascii="Arial" w:hAnsi="Arial" w:cs="Arial"/>
          <w:sz w:val="20"/>
          <w:szCs w:val="20"/>
        </w:rPr>
        <w:t xml:space="preserve"> PDB values CG</w:t>
      </w:r>
      <w:r w:rsidR="007405FA" w:rsidRPr="00E66F0A">
        <w:rPr>
          <w:rFonts w:ascii="Arial" w:hAnsi="Arial" w:cs="Arial"/>
          <w:sz w:val="20"/>
          <w:szCs w:val="20"/>
        </w:rPr>
        <w:t xml:space="preserve"> and AR</w:t>
      </w:r>
      <w:r w:rsidRPr="00E66F0A">
        <w:rPr>
          <w:rFonts w:ascii="Arial" w:hAnsi="Arial" w:cs="Arial"/>
          <w:sz w:val="20"/>
          <w:szCs w:val="20"/>
        </w:rPr>
        <w:t>/VR applications.</w:t>
      </w:r>
    </w:p>
    <w:p w14:paraId="40D79B97" w14:textId="77777777" w:rsidR="00D64CE6" w:rsidRPr="00D17D0D" w:rsidRDefault="00D64CE6" w:rsidP="007405FA">
      <w:pPr>
        <w:rPr>
          <w:rFonts w:ascii="Arial" w:hAnsi="Arial" w:cs="Arial"/>
          <w:lang w:eastAsia="zh-CN"/>
        </w:rPr>
      </w:pPr>
    </w:p>
    <w:p w14:paraId="7503A579" w14:textId="3A409D0A" w:rsidR="00A7062E" w:rsidRPr="00E66F0A" w:rsidRDefault="00A7062E" w:rsidP="00A7062E">
      <w:pPr>
        <w:rPr>
          <w:rFonts w:ascii="Arial" w:hAnsi="Arial" w:cs="Arial"/>
          <w:b/>
          <w:bCs/>
          <w:lang w:val="fr-FR" w:eastAsia="zh-CN"/>
        </w:rPr>
      </w:pPr>
      <w:r w:rsidRPr="00E66F0A">
        <w:rPr>
          <w:rFonts w:ascii="Arial" w:hAnsi="Arial" w:cs="Arial"/>
          <w:b/>
          <w:bCs/>
          <w:lang w:val="fr-FR" w:eastAsia="zh-CN"/>
        </w:rPr>
        <w:t>CG @ 8 Mbps</w:t>
      </w:r>
    </w:p>
    <w:p w14:paraId="3D8A9B08" w14:textId="6F31BD4F" w:rsidR="00BF51A8" w:rsidRPr="00E66F0A" w:rsidRDefault="001E5403" w:rsidP="00A7062E">
      <w:pPr>
        <w:rPr>
          <w:rFonts w:ascii="Arial" w:hAnsi="Arial" w:cs="Arial"/>
          <w:sz w:val="28"/>
          <w:szCs w:val="28"/>
          <w:lang w:val="fr-FR" w:eastAsia="zh-CN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78978828" wp14:editId="684F537A">
            <wp:extent cx="2686050" cy="1967187"/>
            <wp:effectExtent l="0" t="0" r="0" b="0"/>
            <wp:docPr id="41" name="Picture 4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624" cy="19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72C5" w:rsidRPr="00D17D0D">
        <w:rPr>
          <w:rFonts w:ascii="Arial" w:hAnsi="Arial" w:cs="Arial"/>
          <w:noProof/>
        </w:rPr>
        <w:drawing>
          <wp:inline distT="0" distB="0" distL="0" distR="0" wp14:anchorId="6952FEDB" wp14:editId="300806FA">
            <wp:extent cx="2705100" cy="1981139"/>
            <wp:effectExtent l="0" t="0" r="0" b="635"/>
            <wp:docPr id="42" name="Picture 4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535" cy="199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36027" w14:textId="767953AB" w:rsidR="00C12529" w:rsidRPr="00E66F0A" w:rsidRDefault="00C12529" w:rsidP="00C1252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CD5D81">
        <w:rPr>
          <w:rFonts w:ascii="Arial" w:hAnsi="Arial" w:cs="Arial"/>
          <w:b/>
          <w:bCs/>
          <w:sz w:val="20"/>
          <w:szCs w:val="20"/>
        </w:rPr>
        <w:t xml:space="preserve">Figure 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7: FR1 </w:t>
      </w:r>
      <w:r w:rsidR="00AE4372" w:rsidRPr="00E66F0A">
        <w:rPr>
          <w:rFonts w:ascii="Arial" w:hAnsi="Arial" w:cs="Arial"/>
          <w:b/>
          <w:bCs/>
          <w:sz w:val="20"/>
          <w:szCs w:val="20"/>
        </w:rPr>
        <w:t>DL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 </w:t>
      </w:r>
      <w:r w:rsidR="00AE4372" w:rsidRPr="00E66F0A">
        <w:rPr>
          <w:rFonts w:ascii="Arial" w:hAnsi="Arial" w:cs="Arial"/>
          <w:b/>
          <w:bCs/>
          <w:sz w:val="20"/>
          <w:szCs w:val="20"/>
        </w:rPr>
        <w:t>CG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 results for </w:t>
      </w:r>
      <w:r w:rsidR="00AE4372" w:rsidRPr="00E66F0A">
        <w:rPr>
          <w:rFonts w:ascii="Arial" w:hAnsi="Arial" w:cs="Arial"/>
          <w:b/>
          <w:bCs/>
          <w:sz w:val="20"/>
          <w:szCs w:val="20"/>
        </w:rPr>
        <w:t>Indoor Hotspot</w:t>
      </w:r>
      <w:r w:rsidRPr="00E66F0A">
        <w:rPr>
          <w:rFonts w:ascii="Arial" w:hAnsi="Arial" w:cs="Arial"/>
          <w:b/>
          <w:bCs/>
          <w:sz w:val="20"/>
          <w:szCs w:val="20"/>
        </w:rPr>
        <w:t xml:space="preserve"> scenario</w:t>
      </w:r>
      <w:r w:rsidR="00044E03" w:rsidRPr="00E66F0A">
        <w:rPr>
          <w:rFonts w:ascii="Arial" w:hAnsi="Arial" w:cs="Arial"/>
          <w:b/>
          <w:bCs/>
          <w:sz w:val="20"/>
          <w:szCs w:val="20"/>
        </w:rPr>
        <w:t xml:space="preserve"> at data rate of 8 Mbps</w:t>
      </w:r>
    </w:p>
    <w:p w14:paraId="23066676" w14:textId="77777777" w:rsidR="00E74A6A" w:rsidRPr="00E66F0A" w:rsidRDefault="00E74A6A" w:rsidP="00E74A6A">
      <w:pPr>
        <w:rPr>
          <w:rFonts w:ascii="Arial" w:hAnsi="Arial" w:cs="Arial"/>
          <w:sz w:val="20"/>
          <w:szCs w:val="20"/>
          <w:lang w:eastAsia="zh-CN"/>
        </w:rPr>
      </w:pPr>
    </w:p>
    <w:p w14:paraId="45EF8FFE" w14:textId="17AEABED" w:rsidR="00E74A6A" w:rsidRPr="00E66F0A" w:rsidRDefault="00E74A6A" w:rsidP="00E540B6">
      <w:pPr>
        <w:jc w:val="both"/>
        <w:rPr>
          <w:rFonts w:ascii="Arial" w:hAnsi="Arial" w:cs="Arial"/>
          <w:lang w:eastAsia="zh-CN"/>
        </w:rPr>
      </w:pPr>
      <w:r w:rsidRPr="00E66F0A">
        <w:rPr>
          <w:rFonts w:ascii="Arial" w:hAnsi="Arial" w:cs="Arial"/>
          <w:sz w:val="20"/>
          <w:szCs w:val="20"/>
          <w:lang w:eastAsia="zh-CN"/>
        </w:rPr>
        <w:t xml:space="preserve">As expected, application of a power saving scheme reduces overall system capacity. At low data rates of 8 Mbps, the impact of the power saving schemes on the number of satisfied UEs/cell starts to become apparent after 8 UEs/cell. </w:t>
      </w:r>
      <w:r w:rsidRPr="00E66F0A">
        <w:rPr>
          <w:rFonts w:ascii="Arial" w:hAnsi="Arial" w:cs="Arial"/>
          <w:sz w:val="20"/>
          <w:szCs w:val="20"/>
        </w:rPr>
        <w:t>As a result, the maximum number of UEs that can be supported such that at least 90% of UEs are satisfied remains 12 UEs/cell.</w:t>
      </w:r>
    </w:p>
    <w:p w14:paraId="0E33725D" w14:textId="65D6CD5E" w:rsidR="009B1FF6" w:rsidRPr="00D17D0D" w:rsidRDefault="009B1FF6" w:rsidP="00A7062E">
      <w:pPr>
        <w:rPr>
          <w:rFonts w:ascii="Arial" w:hAnsi="Arial" w:cs="Arial"/>
          <w:sz w:val="28"/>
          <w:szCs w:val="28"/>
          <w:lang w:eastAsia="zh-CN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615"/>
        <w:gridCol w:w="1611"/>
        <w:gridCol w:w="1839"/>
        <w:gridCol w:w="1839"/>
        <w:gridCol w:w="1839"/>
        <w:gridCol w:w="1197"/>
      </w:tblGrid>
      <w:tr w:rsidR="005928D2" w:rsidRPr="00A01F9A" w14:paraId="3E9FF5E1" w14:textId="77777777" w:rsidTr="001106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5" w:type="dxa"/>
            <w:vMerge w:val="restart"/>
            <w:hideMark/>
          </w:tcPr>
          <w:p w14:paraId="402B2B47" w14:textId="77777777" w:rsidR="001364FC" w:rsidRPr="00E540B6" w:rsidRDefault="001364FC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7128" w:type="dxa"/>
            <w:gridSpan w:val="4"/>
            <w:hideMark/>
          </w:tcPr>
          <w:p w14:paraId="5328148A" w14:textId="77777777" w:rsidR="001364FC" w:rsidRPr="00E540B6" w:rsidRDefault="001364FC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1197" w:type="dxa"/>
            <w:vMerge w:val="restart"/>
            <w:hideMark/>
          </w:tcPr>
          <w:p w14:paraId="43A8D27E" w14:textId="77777777" w:rsidR="001364FC" w:rsidRPr="00E540B6" w:rsidRDefault="001364FC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5928D2" w:rsidRPr="00A01F9A" w14:paraId="257950BE" w14:textId="77777777" w:rsidTr="001106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5" w:type="dxa"/>
            <w:vMerge/>
            <w:hideMark/>
          </w:tcPr>
          <w:p w14:paraId="19A884DE" w14:textId="77777777" w:rsidR="001364FC" w:rsidRPr="00E540B6" w:rsidRDefault="001364FC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11" w:type="dxa"/>
            <w:hideMark/>
          </w:tcPr>
          <w:p w14:paraId="70FE011A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5517" w:type="dxa"/>
            <w:gridSpan w:val="3"/>
            <w:hideMark/>
          </w:tcPr>
          <w:p w14:paraId="5B7D3516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6D6A6388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66F0A" w:rsidRPr="00A01F9A" w14:paraId="55F82996" w14:textId="77777777" w:rsidTr="001106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5" w:type="dxa"/>
            <w:vMerge/>
            <w:hideMark/>
          </w:tcPr>
          <w:p w14:paraId="3A1B5813" w14:textId="77777777" w:rsidR="001364FC" w:rsidRPr="00E540B6" w:rsidRDefault="001364FC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11" w:type="dxa"/>
            <w:hideMark/>
          </w:tcPr>
          <w:p w14:paraId="460E9C94" w14:textId="77777777" w:rsidR="001364FC" w:rsidRPr="00E540B6" w:rsidRDefault="001364FC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839" w:type="dxa"/>
            <w:hideMark/>
          </w:tcPr>
          <w:p w14:paraId="3999C523" w14:textId="77777777" w:rsidR="001364FC" w:rsidRPr="00E540B6" w:rsidRDefault="001364FC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839" w:type="dxa"/>
            <w:hideMark/>
          </w:tcPr>
          <w:p w14:paraId="5B2CB4B8" w14:textId="77777777" w:rsidR="001364FC" w:rsidRPr="00E540B6" w:rsidRDefault="001364FC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839" w:type="dxa"/>
            <w:hideMark/>
          </w:tcPr>
          <w:p w14:paraId="5D1DCAFD" w14:textId="77777777" w:rsidR="001364FC" w:rsidRPr="00E540B6" w:rsidRDefault="001364FC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5B012513" w14:textId="77777777" w:rsidR="001364FC" w:rsidRPr="00E540B6" w:rsidRDefault="001364FC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28D2" w:rsidRPr="00A01F9A" w14:paraId="648A6A6D" w14:textId="77777777" w:rsidTr="001106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5" w:type="dxa"/>
            <w:hideMark/>
          </w:tcPr>
          <w:p w14:paraId="2C60379C" w14:textId="0E12C2DA" w:rsidR="001364FC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611" w:type="dxa"/>
            <w:hideMark/>
          </w:tcPr>
          <w:p w14:paraId="02422688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839" w:type="dxa"/>
            <w:hideMark/>
          </w:tcPr>
          <w:p w14:paraId="3ECCCE21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839" w:type="dxa"/>
            <w:hideMark/>
          </w:tcPr>
          <w:p w14:paraId="520C8D99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839" w:type="dxa"/>
            <w:hideMark/>
          </w:tcPr>
          <w:p w14:paraId="46A10D9C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197" w:type="dxa"/>
            <w:hideMark/>
          </w:tcPr>
          <w:p w14:paraId="2B93EA25" w14:textId="77777777" w:rsidR="001364FC" w:rsidRPr="00E540B6" w:rsidRDefault="001364FC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12 / 12</w:t>
            </w:r>
          </w:p>
        </w:tc>
      </w:tr>
      <w:tr w:rsidR="00110674" w:rsidRPr="00A01F9A" w14:paraId="0A2D39AB" w14:textId="77777777" w:rsidTr="001106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5" w:type="dxa"/>
            <w:hideMark/>
          </w:tcPr>
          <w:p w14:paraId="2D21C166" w14:textId="5D71D17D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611" w:type="dxa"/>
            <w:hideMark/>
          </w:tcPr>
          <w:p w14:paraId="03052BD1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7.572 %</w:t>
            </w:r>
          </w:p>
        </w:tc>
        <w:tc>
          <w:tcPr>
            <w:tcW w:w="1839" w:type="dxa"/>
            <w:hideMark/>
          </w:tcPr>
          <w:p w14:paraId="786EA885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3.787 %</w:t>
            </w:r>
          </w:p>
        </w:tc>
        <w:tc>
          <w:tcPr>
            <w:tcW w:w="1839" w:type="dxa"/>
            <w:hideMark/>
          </w:tcPr>
          <w:p w14:paraId="4843EDFB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7.630 %</w:t>
            </w:r>
          </w:p>
        </w:tc>
        <w:tc>
          <w:tcPr>
            <w:tcW w:w="1839" w:type="dxa"/>
            <w:hideMark/>
          </w:tcPr>
          <w:p w14:paraId="710D83BB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10.938 %</w:t>
            </w:r>
          </w:p>
        </w:tc>
        <w:tc>
          <w:tcPr>
            <w:tcW w:w="1197" w:type="dxa"/>
            <w:hideMark/>
          </w:tcPr>
          <w:p w14:paraId="2E839D10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11.33 / 12</w:t>
            </w:r>
          </w:p>
        </w:tc>
      </w:tr>
      <w:tr w:rsidR="00110674" w:rsidRPr="00A01F9A" w14:paraId="1753937D" w14:textId="77777777" w:rsidTr="001106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5" w:type="dxa"/>
            <w:hideMark/>
          </w:tcPr>
          <w:p w14:paraId="040A1A35" w14:textId="7EA49163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611" w:type="dxa"/>
            <w:hideMark/>
          </w:tcPr>
          <w:p w14:paraId="129C28DE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19.871 %</w:t>
            </w:r>
          </w:p>
        </w:tc>
        <w:tc>
          <w:tcPr>
            <w:tcW w:w="1839" w:type="dxa"/>
            <w:hideMark/>
          </w:tcPr>
          <w:p w14:paraId="0BD87650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15.983 %</w:t>
            </w:r>
          </w:p>
        </w:tc>
        <w:tc>
          <w:tcPr>
            <w:tcW w:w="1839" w:type="dxa"/>
            <w:hideMark/>
          </w:tcPr>
          <w:p w14:paraId="0A3F8E3E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19.744 %</w:t>
            </w:r>
          </w:p>
        </w:tc>
        <w:tc>
          <w:tcPr>
            <w:tcW w:w="1839" w:type="dxa"/>
            <w:hideMark/>
          </w:tcPr>
          <w:p w14:paraId="43409652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23.663 %</w:t>
            </w:r>
          </w:p>
        </w:tc>
        <w:tc>
          <w:tcPr>
            <w:tcW w:w="1197" w:type="dxa"/>
            <w:hideMark/>
          </w:tcPr>
          <w:p w14:paraId="1FD3B1AA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10.92/ 12</w:t>
            </w:r>
          </w:p>
        </w:tc>
      </w:tr>
    </w:tbl>
    <w:p w14:paraId="7C918442" w14:textId="59A41A80" w:rsidR="009B1FF6" w:rsidRPr="00D17D0D" w:rsidRDefault="008661B1" w:rsidP="005B325A">
      <w:pPr>
        <w:jc w:val="center"/>
        <w:rPr>
          <w:rFonts w:ascii="Arial" w:hAnsi="Arial" w:cs="Arial"/>
          <w:sz w:val="24"/>
          <w:szCs w:val="24"/>
          <w:lang w:eastAsia="zh-CN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6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(Indoor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CG – 8 Mbps)</w:t>
      </w:r>
    </w:p>
    <w:p w14:paraId="1A6DBAE3" w14:textId="77777777" w:rsidR="00A2598D" w:rsidRPr="00E66F0A" w:rsidRDefault="00A2598D" w:rsidP="00A7062E">
      <w:pPr>
        <w:rPr>
          <w:rFonts w:ascii="Arial" w:hAnsi="Arial" w:cs="Arial"/>
          <w:sz w:val="20"/>
          <w:szCs w:val="20"/>
          <w:lang w:eastAsia="zh-CN"/>
        </w:rPr>
      </w:pPr>
    </w:p>
    <w:p w14:paraId="666F1067" w14:textId="77777777" w:rsidR="00AB5FBA" w:rsidRPr="00E66F0A" w:rsidRDefault="00AB5FBA" w:rsidP="00A7062E">
      <w:pPr>
        <w:rPr>
          <w:rFonts w:ascii="Arial" w:hAnsi="Arial" w:cs="Arial"/>
          <w:sz w:val="28"/>
          <w:szCs w:val="28"/>
          <w:lang w:eastAsia="zh-CN"/>
        </w:rPr>
      </w:pPr>
    </w:p>
    <w:p w14:paraId="50977119" w14:textId="77777777" w:rsidR="003A604B" w:rsidRDefault="003A604B" w:rsidP="00A7062E">
      <w:pPr>
        <w:rPr>
          <w:rFonts w:ascii="Arial" w:hAnsi="Arial" w:cs="Arial"/>
          <w:b/>
          <w:bCs/>
          <w:lang w:eastAsia="zh-CN"/>
        </w:rPr>
      </w:pPr>
    </w:p>
    <w:p w14:paraId="03902C2B" w14:textId="365406D9" w:rsidR="00FA5725" w:rsidRPr="00E66F0A" w:rsidRDefault="00FA5725" w:rsidP="00A7062E">
      <w:pPr>
        <w:rPr>
          <w:rFonts w:ascii="Arial" w:hAnsi="Arial" w:cs="Arial"/>
          <w:b/>
          <w:bCs/>
          <w:lang w:eastAsia="zh-CN"/>
        </w:rPr>
      </w:pPr>
      <w:r w:rsidRPr="00E66F0A">
        <w:rPr>
          <w:rFonts w:ascii="Arial" w:hAnsi="Arial" w:cs="Arial"/>
          <w:b/>
          <w:bCs/>
          <w:lang w:eastAsia="zh-CN"/>
        </w:rPr>
        <w:t>CG @ 30 Mbps</w:t>
      </w:r>
    </w:p>
    <w:p w14:paraId="4A392E8B" w14:textId="3824DEFE" w:rsidR="00FA5725" w:rsidRPr="00E66F0A" w:rsidRDefault="006E6D4D" w:rsidP="005B325A">
      <w:pPr>
        <w:rPr>
          <w:rFonts w:ascii="Arial" w:hAnsi="Arial" w:cs="Arial"/>
          <w:sz w:val="28"/>
          <w:szCs w:val="28"/>
          <w:lang w:val="fr-FR" w:eastAsia="zh-CN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7E72E9FC" wp14:editId="198766E1">
            <wp:extent cx="2695575" cy="1974164"/>
            <wp:effectExtent l="0" t="0" r="0" b="7620"/>
            <wp:docPr id="43" name="Picture 43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400" cy="198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35CF" w:rsidRPr="00D17D0D">
        <w:rPr>
          <w:rFonts w:ascii="Arial" w:hAnsi="Arial" w:cs="Arial"/>
          <w:noProof/>
        </w:rPr>
        <w:drawing>
          <wp:inline distT="0" distB="0" distL="0" distR="0" wp14:anchorId="7F19DF7A" wp14:editId="1E9F532B">
            <wp:extent cx="2724150" cy="1995091"/>
            <wp:effectExtent l="0" t="0" r="0" b="5715"/>
            <wp:docPr id="44" name="Picture 44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302" cy="200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28B8A" w14:textId="33634A2D" w:rsidR="00044E03" w:rsidRPr="00E66F0A" w:rsidRDefault="00044E03" w:rsidP="00044E03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8: FR1 DL CG results for Indoor Hotspot scenario at data rate of 30 Mbps</w:t>
      </w:r>
    </w:p>
    <w:p w14:paraId="271A16FC" w14:textId="77777777" w:rsidR="00E74A6A" w:rsidRPr="00E66F0A" w:rsidRDefault="00E74A6A" w:rsidP="00E74A6A">
      <w:pPr>
        <w:rPr>
          <w:rFonts w:ascii="Arial" w:hAnsi="Arial" w:cs="Arial"/>
          <w:sz w:val="20"/>
          <w:szCs w:val="20"/>
          <w:lang w:eastAsia="zh-CN"/>
        </w:rPr>
      </w:pPr>
    </w:p>
    <w:p w14:paraId="38E7DD2B" w14:textId="4DBB578A" w:rsidR="00E74A6A" w:rsidRPr="00E66F0A" w:rsidRDefault="00E74A6A" w:rsidP="00E540B6">
      <w:pPr>
        <w:jc w:val="both"/>
        <w:rPr>
          <w:rFonts w:ascii="Arial" w:hAnsi="Arial" w:cs="Arial"/>
          <w:lang w:eastAsia="zh-CN"/>
        </w:rPr>
      </w:pPr>
      <w:r w:rsidRPr="00E66F0A">
        <w:rPr>
          <w:rFonts w:ascii="Arial" w:hAnsi="Arial" w:cs="Arial"/>
          <w:sz w:val="20"/>
          <w:szCs w:val="20"/>
          <w:lang w:eastAsia="zh-CN"/>
        </w:rPr>
        <w:lastRenderedPageBreak/>
        <w:t xml:space="preserve">As the data rate increases to 30 Mbps, the impact of the power saving schemes on the number of satisfied UEs/cell has an earlier onset (&gt; 2 UEs/cell). </w:t>
      </w:r>
      <w:r w:rsidRPr="00E66F0A">
        <w:rPr>
          <w:rFonts w:ascii="Arial" w:hAnsi="Arial" w:cs="Arial"/>
          <w:sz w:val="20"/>
          <w:szCs w:val="20"/>
        </w:rPr>
        <w:t>As a result, the maximum number of UEs that can be supported such that at least 90% of UEs are satisfied is ~ 3 UEs/cell.</w:t>
      </w:r>
    </w:p>
    <w:p w14:paraId="798B9295" w14:textId="77777777" w:rsidR="00044E03" w:rsidRPr="00D17D0D" w:rsidRDefault="00044E03" w:rsidP="005B325A">
      <w:pPr>
        <w:rPr>
          <w:rFonts w:ascii="Arial" w:hAnsi="Arial" w:cs="Arial"/>
          <w:sz w:val="28"/>
          <w:szCs w:val="28"/>
          <w:lang w:eastAsia="zh-CN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746"/>
        <w:gridCol w:w="1747"/>
        <w:gridCol w:w="1477"/>
        <w:gridCol w:w="1477"/>
        <w:gridCol w:w="1477"/>
        <w:gridCol w:w="2016"/>
      </w:tblGrid>
      <w:tr w:rsidR="00E87E75" w:rsidRPr="00A01F9A" w14:paraId="0939D5F3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vMerge w:val="restart"/>
            <w:hideMark/>
          </w:tcPr>
          <w:p w14:paraId="0FEB31DE" w14:textId="77777777" w:rsidR="00E87E75" w:rsidRPr="00E540B6" w:rsidRDefault="00E87E75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6178" w:type="dxa"/>
            <w:gridSpan w:val="4"/>
            <w:hideMark/>
          </w:tcPr>
          <w:p w14:paraId="4CE4B983" w14:textId="77777777" w:rsidR="00E87E75" w:rsidRPr="00E540B6" w:rsidRDefault="00E87E75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2016" w:type="dxa"/>
            <w:vMerge w:val="restart"/>
            <w:hideMark/>
          </w:tcPr>
          <w:p w14:paraId="7DADA257" w14:textId="77777777" w:rsidR="00E87E75" w:rsidRPr="00E540B6" w:rsidRDefault="00E87E75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E87E75" w:rsidRPr="00A01F9A" w14:paraId="0C4D34B1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0AD185F3" w14:textId="77777777" w:rsidR="00E87E75" w:rsidRPr="00E540B6" w:rsidRDefault="00E87E75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47" w:type="dxa"/>
            <w:hideMark/>
          </w:tcPr>
          <w:p w14:paraId="230C775F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431" w:type="dxa"/>
            <w:gridSpan w:val="3"/>
            <w:hideMark/>
          </w:tcPr>
          <w:p w14:paraId="304C44EA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78FC90D5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87E75" w:rsidRPr="00A01F9A" w14:paraId="5A9BA6DB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08EB20C7" w14:textId="77777777" w:rsidR="00E87E75" w:rsidRPr="00E540B6" w:rsidRDefault="00E87E75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47" w:type="dxa"/>
            <w:hideMark/>
          </w:tcPr>
          <w:p w14:paraId="3F5527CB" w14:textId="77777777" w:rsidR="00E87E75" w:rsidRPr="00E540B6" w:rsidRDefault="00E87E7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477" w:type="dxa"/>
            <w:hideMark/>
          </w:tcPr>
          <w:p w14:paraId="40E464BF" w14:textId="77777777" w:rsidR="00E87E75" w:rsidRPr="00E540B6" w:rsidRDefault="00E87E7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77" w:type="dxa"/>
            <w:hideMark/>
          </w:tcPr>
          <w:p w14:paraId="14F9D09A" w14:textId="77777777" w:rsidR="00E87E75" w:rsidRPr="00E540B6" w:rsidRDefault="00E87E7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77" w:type="dxa"/>
            <w:hideMark/>
          </w:tcPr>
          <w:p w14:paraId="4EC455EC" w14:textId="77777777" w:rsidR="00E87E75" w:rsidRPr="00E540B6" w:rsidRDefault="00E87E7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5D211E7E" w14:textId="77777777" w:rsidR="00E87E75" w:rsidRPr="00E540B6" w:rsidRDefault="00E87E7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87E75" w:rsidRPr="00A01F9A" w14:paraId="495D2AE7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205D0CA8" w14:textId="5E4D825D" w:rsidR="00E87E75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747" w:type="dxa"/>
            <w:hideMark/>
          </w:tcPr>
          <w:p w14:paraId="2CBB4E7E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28BEF9DD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41844EB4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0BCC2ACF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016" w:type="dxa"/>
            <w:hideMark/>
          </w:tcPr>
          <w:p w14:paraId="3292EB64" w14:textId="77777777" w:rsidR="00E87E75" w:rsidRPr="00E540B6" w:rsidRDefault="00E87E7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5.52 / 6</w:t>
            </w:r>
          </w:p>
        </w:tc>
      </w:tr>
      <w:tr w:rsidR="00110674" w:rsidRPr="00A01F9A" w14:paraId="6F1A4477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1643B603" w14:textId="4E043BF4" w:rsidR="00110674" w:rsidRPr="00110674" w:rsidRDefault="00110674" w:rsidP="00110674">
            <w:pPr>
              <w:rPr>
                <w:rFonts w:ascii="Arial" w:hAnsi="Arial" w:cs="Arial"/>
                <w:b w:val="0"/>
                <w:bCs w:val="0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747" w:type="dxa"/>
            <w:hideMark/>
          </w:tcPr>
          <w:p w14:paraId="3EAA5F9D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5.277 %</w:t>
            </w:r>
          </w:p>
        </w:tc>
        <w:tc>
          <w:tcPr>
            <w:tcW w:w="1477" w:type="dxa"/>
            <w:hideMark/>
          </w:tcPr>
          <w:p w14:paraId="2922F1AA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0.024 %</w:t>
            </w:r>
          </w:p>
        </w:tc>
        <w:tc>
          <w:tcPr>
            <w:tcW w:w="1477" w:type="dxa"/>
            <w:hideMark/>
          </w:tcPr>
          <w:p w14:paraId="3C9DC240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5.397 %</w:t>
            </w:r>
          </w:p>
        </w:tc>
        <w:tc>
          <w:tcPr>
            <w:tcW w:w="1477" w:type="dxa"/>
            <w:hideMark/>
          </w:tcPr>
          <w:p w14:paraId="0B31F3A2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10.44 %</w:t>
            </w:r>
          </w:p>
        </w:tc>
        <w:tc>
          <w:tcPr>
            <w:tcW w:w="2016" w:type="dxa"/>
            <w:hideMark/>
          </w:tcPr>
          <w:p w14:paraId="165C5449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4.0 / 6</w:t>
            </w:r>
          </w:p>
        </w:tc>
      </w:tr>
      <w:tr w:rsidR="00110674" w:rsidRPr="00A01F9A" w14:paraId="5BFE5AEA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5DC1822A" w14:textId="35CA4B36" w:rsidR="00110674" w:rsidRPr="00110674" w:rsidRDefault="00110674" w:rsidP="00110674">
            <w:pPr>
              <w:rPr>
                <w:rFonts w:ascii="Arial" w:hAnsi="Arial" w:cs="Arial"/>
                <w:b w:val="0"/>
                <w:bCs w:val="0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747" w:type="dxa"/>
            <w:hideMark/>
          </w:tcPr>
          <w:p w14:paraId="63AB65B0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16.41 %</w:t>
            </w:r>
          </w:p>
        </w:tc>
        <w:tc>
          <w:tcPr>
            <w:tcW w:w="1477" w:type="dxa"/>
            <w:hideMark/>
          </w:tcPr>
          <w:p w14:paraId="41690860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12.184 %</w:t>
            </w:r>
          </w:p>
        </w:tc>
        <w:tc>
          <w:tcPr>
            <w:tcW w:w="1477" w:type="dxa"/>
            <w:hideMark/>
          </w:tcPr>
          <w:p w14:paraId="757312E1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16.022 %</w:t>
            </w:r>
          </w:p>
        </w:tc>
        <w:tc>
          <w:tcPr>
            <w:tcW w:w="1477" w:type="dxa"/>
            <w:hideMark/>
          </w:tcPr>
          <w:p w14:paraId="5AA830EE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22.842 %</w:t>
            </w:r>
          </w:p>
        </w:tc>
        <w:tc>
          <w:tcPr>
            <w:tcW w:w="2016" w:type="dxa"/>
            <w:hideMark/>
          </w:tcPr>
          <w:p w14:paraId="016A0995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2.53/ 6</w:t>
            </w:r>
          </w:p>
        </w:tc>
      </w:tr>
    </w:tbl>
    <w:p w14:paraId="7CF7BBD1" w14:textId="336D760D" w:rsidR="003E2F9A" w:rsidRPr="00D17D0D" w:rsidRDefault="003E2F9A" w:rsidP="00D17D0D">
      <w:pPr>
        <w:jc w:val="center"/>
        <w:rPr>
          <w:rFonts w:ascii="Arial" w:hAnsi="Arial" w:cs="Arial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7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(Indoor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CG – 30 Mbps)</w:t>
      </w:r>
    </w:p>
    <w:p w14:paraId="2B0081DF" w14:textId="7BA61348" w:rsidR="007563D7" w:rsidRPr="00E66F0A" w:rsidRDefault="007563D7" w:rsidP="004E2589">
      <w:pPr>
        <w:jc w:val="both"/>
        <w:rPr>
          <w:rFonts w:ascii="Arial" w:hAnsi="Arial" w:cs="Arial"/>
          <w:sz w:val="28"/>
          <w:szCs w:val="28"/>
        </w:rPr>
      </w:pPr>
    </w:p>
    <w:p w14:paraId="0D7A32DE" w14:textId="77777777" w:rsidR="00061CB1" w:rsidRPr="00E66F0A" w:rsidRDefault="00061CB1" w:rsidP="004E2589">
      <w:pPr>
        <w:jc w:val="both"/>
        <w:rPr>
          <w:rFonts w:ascii="Arial" w:hAnsi="Arial" w:cs="Arial"/>
          <w:sz w:val="28"/>
          <w:szCs w:val="28"/>
        </w:rPr>
      </w:pPr>
    </w:p>
    <w:p w14:paraId="772EF080" w14:textId="74744178" w:rsidR="004E2589" w:rsidRPr="00E66F0A" w:rsidRDefault="004E2589" w:rsidP="004E2589">
      <w:pPr>
        <w:jc w:val="both"/>
        <w:rPr>
          <w:rFonts w:ascii="Arial" w:hAnsi="Arial" w:cs="Arial"/>
          <w:b/>
          <w:bCs/>
        </w:rPr>
      </w:pPr>
      <w:r w:rsidRPr="00E66F0A">
        <w:rPr>
          <w:rFonts w:ascii="Arial" w:hAnsi="Arial" w:cs="Arial"/>
          <w:b/>
          <w:bCs/>
        </w:rPr>
        <w:t>AR/VR @ 30 Mbps</w:t>
      </w:r>
    </w:p>
    <w:p w14:paraId="5ECD631F" w14:textId="61598812" w:rsidR="004E2589" w:rsidRPr="00E66F0A" w:rsidRDefault="004E2589" w:rsidP="004E2589">
      <w:pPr>
        <w:jc w:val="both"/>
        <w:rPr>
          <w:rFonts w:ascii="Arial" w:hAnsi="Arial" w:cs="Arial"/>
          <w:sz w:val="28"/>
          <w:szCs w:val="28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08608996" wp14:editId="7A8AF37D">
            <wp:extent cx="2800350" cy="2050598"/>
            <wp:effectExtent l="0" t="0" r="0" b="6985"/>
            <wp:docPr id="27" name="Picture 27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174" cy="2056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0D">
        <w:rPr>
          <w:rFonts w:ascii="Arial" w:hAnsi="Arial" w:cs="Arial"/>
          <w:noProof/>
        </w:rPr>
        <w:drawing>
          <wp:inline distT="0" distB="0" distL="0" distR="0" wp14:anchorId="3FAC04DC" wp14:editId="45434EE7">
            <wp:extent cx="2771775" cy="2029675"/>
            <wp:effectExtent l="0" t="0" r="0" b="8890"/>
            <wp:docPr id="28" name="Picture 28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659" cy="204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08BC5" w14:textId="058F0341" w:rsidR="009F0D2F" w:rsidRPr="00E66F0A" w:rsidRDefault="009F0D2F" w:rsidP="009F0D2F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9: FR1 DL AR/VR results for Indoor Hotspot scenario at data rate of 30 Mbps</w:t>
      </w:r>
    </w:p>
    <w:p w14:paraId="1F44BD9B" w14:textId="77777777" w:rsidR="003874B7" w:rsidRPr="00E66F0A" w:rsidRDefault="003874B7" w:rsidP="003874B7">
      <w:pPr>
        <w:jc w:val="both"/>
        <w:rPr>
          <w:rFonts w:ascii="Arial" w:hAnsi="Arial" w:cs="Arial"/>
          <w:sz w:val="20"/>
          <w:szCs w:val="20"/>
        </w:rPr>
      </w:pPr>
    </w:p>
    <w:p w14:paraId="2420340C" w14:textId="383CF5D0" w:rsidR="003874B7" w:rsidRPr="00E66F0A" w:rsidRDefault="003874B7" w:rsidP="003874B7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As the PDB </w:t>
      </w:r>
      <w:r w:rsidR="00B94839">
        <w:rPr>
          <w:rFonts w:ascii="Arial" w:hAnsi="Arial" w:cs="Arial"/>
          <w:sz w:val="20"/>
          <w:szCs w:val="20"/>
        </w:rPr>
        <w:t xml:space="preserve">is reduced </w:t>
      </w:r>
      <w:r w:rsidRPr="00E66F0A">
        <w:rPr>
          <w:rFonts w:ascii="Arial" w:hAnsi="Arial" w:cs="Arial"/>
          <w:sz w:val="20"/>
          <w:szCs w:val="20"/>
        </w:rPr>
        <w:t xml:space="preserve">from 15 ms to 10 ms, overall system capacity decreases. The maximum number of UEs that can be supported such that at least 90% of UEs are satisfied is 2 UEs/cell without any power saving scheme and drops to 0 UE/cell with the implementation of either power saving scheme. </w:t>
      </w:r>
    </w:p>
    <w:p w14:paraId="3B2EF101" w14:textId="77777777" w:rsidR="003E2F9A" w:rsidRPr="00E66F0A" w:rsidRDefault="003E2F9A" w:rsidP="004E2589">
      <w:pPr>
        <w:jc w:val="both"/>
        <w:rPr>
          <w:rFonts w:ascii="Arial" w:hAnsi="Arial" w:cs="Arial"/>
          <w:sz w:val="20"/>
          <w:szCs w:val="20"/>
        </w:rPr>
      </w:pPr>
    </w:p>
    <w:p w14:paraId="657D54F1" w14:textId="359E933D" w:rsidR="003E2F9A" w:rsidRPr="00E66F0A" w:rsidRDefault="003E2F9A" w:rsidP="004E2589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818"/>
        <w:gridCol w:w="1817"/>
        <w:gridCol w:w="1336"/>
        <w:gridCol w:w="1336"/>
        <w:gridCol w:w="1536"/>
        <w:gridCol w:w="2097"/>
      </w:tblGrid>
      <w:tr w:rsidR="00490235" w:rsidRPr="00A01F9A" w14:paraId="4E7778AA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8" w:type="dxa"/>
            <w:vMerge w:val="restart"/>
            <w:hideMark/>
          </w:tcPr>
          <w:p w14:paraId="0B64FC29" w14:textId="77777777" w:rsidR="00490235" w:rsidRPr="00E540B6" w:rsidRDefault="00490235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6025" w:type="dxa"/>
            <w:gridSpan w:val="4"/>
            <w:hideMark/>
          </w:tcPr>
          <w:p w14:paraId="3C2A5EC0" w14:textId="77777777" w:rsidR="00490235" w:rsidRPr="00E540B6" w:rsidRDefault="00490235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2097" w:type="dxa"/>
            <w:vMerge w:val="restart"/>
            <w:hideMark/>
          </w:tcPr>
          <w:p w14:paraId="4081CBE2" w14:textId="77777777" w:rsidR="00490235" w:rsidRPr="00E540B6" w:rsidRDefault="00490235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490235" w:rsidRPr="00A01F9A" w14:paraId="474EF0D6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585CEA3F" w14:textId="77777777" w:rsidR="00490235" w:rsidRPr="00E540B6" w:rsidRDefault="00490235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17" w:type="dxa"/>
            <w:hideMark/>
          </w:tcPr>
          <w:p w14:paraId="7F936094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208" w:type="dxa"/>
            <w:gridSpan w:val="3"/>
            <w:hideMark/>
          </w:tcPr>
          <w:p w14:paraId="53ED0AF8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47CABA03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90235" w:rsidRPr="00A01F9A" w14:paraId="3622A9C1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3A7A2339" w14:textId="77777777" w:rsidR="00490235" w:rsidRPr="00E540B6" w:rsidRDefault="00490235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17" w:type="dxa"/>
            <w:hideMark/>
          </w:tcPr>
          <w:p w14:paraId="7AA6279B" w14:textId="77777777" w:rsidR="00490235" w:rsidRPr="00E540B6" w:rsidRDefault="0049023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336" w:type="dxa"/>
            <w:hideMark/>
          </w:tcPr>
          <w:p w14:paraId="534A66B5" w14:textId="77777777" w:rsidR="00490235" w:rsidRPr="00E540B6" w:rsidRDefault="0049023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336" w:type="dxa"/>
            <w:hideMark/>
          </w:tcPr>
          <w:p w14:paraId="68532244" w14:textId="77777777" w:rsidR="00490235" w:rsidRPr="00E540B6" w:rsidRDefault="0049023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536" w:type="dxa"/>
            <w:hideMark/>
          </w:tcPr>
          <w:p w14:paraId="585675D9" w14:textId="77777777" w:rsidR="00490235" w:rsidRPr="00E540B6" w:rsidRDefault="0049023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07F3FC4C" w14:textId="77777777" w:rsidR="00490235" w:rsidRPr="00E540B6" w:rsidRDefault="00490235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90235" w:rsidRPr="00A01F9A" w14:paraId="31D0251B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8" w:type="dxa"/>
            <w:hideMark/>
          </w:tcPr>
          <w:p w14:paraId="6AD72927" w14:textId="7D30B43F" w:rsidR="00490235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817" w:type="dxa"/>
            <w:hideMark/>
          </w:tcPr>
          <w:p w14:paraId="5B52A76A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336" w:type="dxa"/>
            <w:hideMark/>
          </w:tcPr>
          <w:p w14:paraId="0CED7D3B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336" w:type="dxa"/>
            <w:hideMark/>
          </w:tcPr>
          <w:p w14:paraId="0DE9ED3E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536" w:type="dxa"/>
            <w:hideMark/>
          </w:tcPr>
          <w:p w14:paraId="623F2ED3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097" w:type="dxa"/>
            <w:hideMark/>
          </w:tcPr>
          <w:p w14:paraId="2CF4438C" w14:textId="77777777" w:rsidR="00490235" w:rsidRPr="00E540B6" w:rsidRDefault="00490235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2.94 / 4</w:t>
            </w:r>
          </w:p>
        </w:tc>
      </w:tr>
      <w:tr w:rsidR="00110674" w:rsidRPr="00A01F9A" w14:paraId="649C8EDB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8" w:type="dxa"/>
            <w:hideMark/>
          </w:tcPr>
          <w:p w14:paraId="192C4F15" w14:textId="2B13B309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817" w:type="dxa"/>
            <w:hideMark/>
          </w:tcPr>
          <w:p w14:paraId="53E29D0A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6.42 %</w:t>
            </w:r>
          </w:p>
        </w:tc>
        <w:tc>
          <w:tcPr>
            <w:tcW w:w="1336" w:type="dxa"/>
            <w:hideMark/>
          </w:tcPr>
          <w:p w14:paraId="37AF5C41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3.08 %</w:t>
            </w:r>
          </w:p>
        </w:tc>
        <w:tc>
          <w:tcPr>
            <w:tcW w:w="1336" w:type="dxa"/>
            <w:hideMark/>
          </w:tcPr>
          <w:p w14:paraId="5D72F85D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6.237 %</w:t>
            </w:r>
          </w:p>
        </w:tc>
        <w:tc>
          <w:tcPr>
            <w:tcW w:w="1536" w:type="dxa"/>
            <w:hideMark/>
          </w:tcPr>
          <w:p w14:paraId="1EAEDDF4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10.765 %</w:t>
            </w:r>
          </w:p>
        </w:tc>
        <w:tc>
          <w:tcPr>
            <w:tcW w:w="2097" w:type="dxa"/>
            <w:hideMark/>
          </w:tcPr>
          <w:p w14:paraId="3585AF23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1.384 / 4</w:t>
            </w:r>
          </w:p>
        </w:tc>
      </w:tr>
      <w:tr w:rsidR="00110674" w:rsidRPr="00A01F9A" w14:paraId="2C4A3C61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18" w:type="dxa"/>
            <w:hideMark/>
          </w:tcPr>
          <w:p w14:paraId="652149CA" w14:textId="7081EE5B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817" w:type="dxa"/>
            <w:hideMark/>
          </w:tcPr>
          <w:p w14:paraId="4918A93E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17.39 %</w:t>
            </w:r>
          </w:p>
        </w:tc>
        <w:tc>
          <w:tcPr>
            <w:tcW w:w="1336" w:type="dxa"/>
            <w:hideMark/>
          </w:tcPr>
          <w:p w14:paraId="522187B7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13.90 %</w:t>
            </w:r>
          </w:p>
        </w:tc>
        <w:tc>
          <w:tcPr>
            <w:tcW w:w="1336" w:type="dxa"/>
            <w:hideMark/>
          </w:tcPr>
          <w:p w14:paraId="6B60494D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16.56 %</w:t>
            </w:r>
          </w:p>
        </w:tc>
        <w:tc>
          <w:tcPr>
            <w:tcW w:w="1536" w:type="dxa"/>
            <w:hideMark/>
          </w:tcPr>
          <w:p w14:paraId="67E8F64C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23.09 %</w:t>
            </w:r>
          </w:p>
        </w:tc>
        <w:tc>
          <w:tcPr>
            <w:tcW w:w="2097" w:type="dxa"/>
            <w:hideMark/>
          </w:tcPr>
          <w:p w14:paraId="6F3DAE07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1.73 / 4</w:t>
            </w:r>
          </w:p>
        </w:tc>
      </w:tr>
    </w:tbl>
    <w:p w14:paraId="7677C019" w14:textId="53CB1D58" w:rsidR="00E7237E" w:rsidRPr="00D17D0D" w:rsidRDefault="00E7237E" w:rsidP="00D17D0D">
      <w:pPr>
        <w:jc w:val="center"/>
        <w:rPr>
          <w:rFonts w:ascii="Arial" w:hAnsi="Arial" w:cs="Arial"/>
          <w:sz w:val="20"/>
          <w:szCs w:val="20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8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(Indoor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AR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/VR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– 30 Mbps)</w:t>
      </w:r>
    </w:p>
    <w:p w14:paraId="1F83562A" w14:textId="77777777" w:rsidR="003E2F9A" w:rsidRPr="00E66F0A" w:rsidRDefault="003E2F9A" w:rsidP="004E2589">
      <w:pPr>
        <w:jc w:val="both"/>
        <w:rPr>
          <w:rFonts w:ascii="Arial" w:hAnsi="Arial" w:cs="Arial"/>
          <w:sz w:val="20"/>
          <w:szCs w:val="20"/>
        </w:rPr>
      </w:pPr>
    </w:p>
    <w:p w14:paraId="5B0A1DF8" w14:textId="64B9CD8E" w:rsidR="007563D7" w:rsidRDefault="007563D7" w:rsidP="00073619">
      <w:pPr>
        <w:jc w:val="both"/>
        <w:rPr>
          <w:rFonts w:ascii="Arial" w:hAnsi="Arial" w:cs="Arial"/>
          <w:sz w:val="28"/>
          <w:szCs w:val="28"/>
        </w:rPr>
      </w:pPr>
    </w:p>
    <w:p w14:paraId="470FA105" w14:textId="3DA10DE4" w:rsidR="00E540B6" w:rsidRDefault="00E540B6" w:rsidP="00073619">
      <w:pPr>
        <w:jc w:val="both"/>
        <w:rPr>
          <w:rFonts w:ascii="Arial" w:hAnsi="Arial" w:cs="Arial"/>
          <w:sz w:val="28"/>
          <w:szCs w:val="28"/>
        </w:rPr>
      </w:pPr>
    </w:p>
    <w:p w14:paraId="669EABD5" w14:textId="7032F992" w:rsidR="00E540B6" w:rsidRDefault="00E540B6" w:rsidP="00073619">
      <w:pPr>
        <w:jc w:val="both"/>
        <w:rPr>
          <w:rFonts w:ascii="Arial" w:hAnsi="Arial" w:cs="Arial"/>
          <w:sz w:val="28"/>
          <w:szCs w:val="28"/>
        </w:rPr>
      </w:pPr>
    </w:p>
    <w:p w14:paraId="6E9D4528" w14:textId="2272F7C2" w:rsidR="00E540B6" w:rsidRDefault="00E540B6" w:rsidP="00073619">
      <w:pPr>
        <w:jc w:val="both"/>
        <w:rPr>
          <w:rFonts w:ascii="Arial" w:hAnsi="Arial" w:cs="Arial"/>
          <w:sz w:val="28"/>
          <w:szCs w:val="28"/>
        </w:rPr>
      </w:pPr>
    </w:p>
    <w:p w14:paraId="2F979A6E" w14:textId="50A536AD" w:rsidR="00E540B6" w:rsidRDefault="00E540B6" w:rsidP="00073619">
      <w:pPr>
        <w:jc w:val="both"/>
        <w:rPr>
          <w:rFonts w:ascii="Arial" w:hAnsi="Arial" w:cs="Arial"/>
          <w:sz w:val="28"/>
          <w:szCs w:val="28"/>
        </w:rPr>
      </w:pPr>
    </w:p>
    <w:p w14:paraId="6D2F5F24" w14:textId="77777777" w:rsidR="00852610" w:rsidRPr="00E66F0A" w:rsidRDefault="00852610" w:rsidP="00073619">
      <w:pPr>
        <w:jc w:val="both"/>
        <w:rPr>
          <w:rFonts w:ascii="Arial" w:hAnsi="Arial" w:cs="Arial"/>
          <w:sz w:val="28"/>
          <w:szCs w:val="28"/>
        </w:rPr>
      </w:pPr>
    </w:p>
    <w:p w14:paraId="22F739CA" w14:textId="039A8361" w:rsidR="008D5636" w:rsidRPr="00E66F0A" w:rsidRDefault="00E374F0" w:rsidP="00073619">
      <w:pPr>
        <w:jc w:val="both"/>
        <w:rPr>
          <w:rFonts w:ascii="Arial" w:hAnsi="Arial" w:cs="Arial"/>
          <w:b/>
          <w:bCs/>
        </w:rPr>
      </w:pPr>
      <w:r w:rsidRPr="00E66F0A">
        <w:rPr>
          <w:rFonts w:ascii="Arial" w:hAnsi="Arial" w:cs="Arial"/>
          <w:b/>
          <w:bCs/>
        </w:rPr>
        <w:lastRenderedPageBreak/>
        <w:t>AR/VR @ 45 Mbps</w:t>
      </w:r>
    </w:p>
    <w:p w14:paraId="05B57A91" w14:textId="212F7711" w:rsidR="000E629B" w:rsidRPr="00E66F0A" w:rsidRDefault="00721015" w:rsidP="00073619">
      <w:pPr>
        <w:jc w:val="both"/>
        <w:rPr>
          <w:rFonts w:ascii="Arial" w:hAnsi="Arial" w:cs="Arial"/>
          <w:sz w:val="28"/>
          <w:szCs w:val="28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424B67B6" wp14:editId="61D67DC4">
            <wp:extent cx="2762250" cy="2022698"/>
            <wp:effectExtent l="0" t="0" r="0" b="0"/>
            <wp:docPr id="25" name="Picture 25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470" cy="203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D19" w:rsidRPr="00D17D0D">
        <w:rPr>
          <w:rFonts w:ascii="Arial" w:hAnsi="Arial" w:cs="Arial"/>
          <w:noProof/>
        </w:rPr>
        <w:drawing>
          <wp:inline distT="0" distB="0" distL="0" distR="0" wp14:anchorId="1D3CA7FE" wp14:editId="3B057A4A">
            <wp:extent cx="2695575" cy="1973875"/>
            <wp:effectExtent l="0" t="0" r="0" b="7620"/>
            <wp:docPr id="26" name="Picture 26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749" cy="1984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37FDC" w14:textId="22A5485A" w:rsidR="00797EBD" w:rsidRPr="00E66F0A" w:rsidRDefault="00797EBD" w:rsidP="00797EBD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10: FR1 DL AR/VR results for Indoor Hotspot scenario at data rate of 45 Mbps</w:t>
      </w:r>
    </w:p>
    <w:p w14:paraId="1F7E9D1F" w14:textId="77777777" w:rsidR="003874B7" w:rsidRPr="00E66F0A" w:rsidRDefault="003874B7" w:rsidP="003874B7">
      <w:pPr>
        <w:jc w:val="both"/>
        <w:rPr>
          <w:rFonts w:ascii="Arial" w:hAnsi="Arial" w:cs="Arial"/>
          <w:sz w:val="20"/>
          <w:szCs w:val="20"/>
        </w:rPr>
      </w:pPr>
    </w:p>
    <w:p w14:paraId="0CC51FED" w14:textId="15AEFD6A" w:rsidR="003874B7" w:rsidRPr="00E66F0A" w:rsidRDefault="00B94839" w:rsidP="003874B7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As the PDB </w:t>
      </w:r>
      <w:r>
        <w:rPr>
          <w:rFonts w:ascii="Arial" w:hAnsi="Arial" w:cs="Arial"/>
          <w:sz w:val="20"/>
          <w:szCs w:val="20"/>
        </w:rPr>
        <w:t>is reduced</w:t>
      </w:r>
      <w:r w:rsidRPr="00E66F0A">
        <w:rPr>
          <w:rFonts w:ascii="Arial" w:hAnsi="Arial" w:cs="Arial"/>
          <w:sz w:val="20"/>
          <w:szCs w:val="20"/>
        </w:rPr>
        <w:t xml:space="preserve"> from 15 ms to 10 ms and data rate </w:t>
      </w:r>
      <w:r>
        <w:rPr>
          <w:rFonts w:ascii="Arial" w:hAnsi="Arial" w:cs="Arial"/>
          <w:sz w:val="20"/>
          <w:szCs w:val="20"/>
        </w:rPr>
        <w:t xml:space="preserve">is increased </w:t>
      </w:r>
      <w:r w:rsidRPr="00E66F0A">
        <w:rPr>
          <w:rFonts w:ascii="Arial" w:hAnsi="Arial" w:cs="Arial"/>
          <w:sz w:val="20"/>
          <w:szCs w:val="20"/>
        </w:rPr>
        <w:t>from 30 Mbps to 45 Mbps</w:t>
      </w:r>
      <w:r w:rsidR="003874B7" w:rsidRPr="00E66F0A">
        <w:rPr>
          <w:rFonts w:ascii="Arial" w:hAnsi="Arial" w:cs="Arial"/>
          <w:sz w:val="20"/>
          <w:szCs w:val="20"/>
        </w:rPr>
        <w:t xml:space="preserve">, overall system capacity further decreases. The maximum number of UEs that can be supported such that at least 90% of UEs are satisfied is 2 UEs/cell without any power saving scheme and drops to 0 UE/cell with the implementation of either power saving scheme. </w:t>
      </w:r>
    </w:p>
    <w:p w14:paraId="34F7921B" w14:textId="77777777" w:rsidR="00797EBD" w:rsidRPr="00E66F0A" w:rsidRDefault="00797EBD" w:rsidP="00073619">
      <w:pPr>
        <w:jc w:val="both"/>
        <w:rPr>
          <w:rFonts w:ascii="Arial" w:hAnsi="Arial" w:cs="Arial"/>
          <w:sz w:val="28"/>
          <w:szCs w:val="28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853"/>
        <w:gridCol w:w="1854"/>
        <w:gridCol w:w="1364"/>
        <w:gridCol w:w="1364"/>
        <w:gridCol w:w="1364"/>
        <w:gridCol w:w="2141"/>
      </w:tblGrid>
      <w:tr w:rsidR="00BE7EB8" w:rsidRPr="00A01F9A" w14:paraId="53EC4718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3" w:type="dxa"/>
            <w:vMerge w:val="restart"/>
            <w:hideMark/>
          </w:tcPr>
          <w:p w14:paraId="7BB4F526" w14:textId="77777777" w:rsidR="00BE7EB8" w:rsidRPr="00E540B6" w:rsidRDefault="00BE7EB8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5946" w:type="dxa"/>
            <w:gridSpan w:val="4"/>
            <w:hideMark/>
          </w:tcPr>
          <w:p w14:paraId="682DB328" w14:textId="6D82F5BC" w:rsidR="00BE7EB8" w:rsidRPr="00E540B6" w:rsidRDefault="00BE7EB8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2141" w:type="dxa"/>
            <w:vMerge w:val="restart"/>
            <w:hideMark/>
          </w:tcPr>
          <w:p w14:paraId="3C3EE537" w14:textId="77777777" w:rsidR="00BE7EB8" w:rsidRPr="00E540B6" w:rsidRDefault="00BE7EB8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BE7EB8" w:rsidRPr="00A01F9A" w14:paraId="64219492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2A7054F0" w14:textId="77777777" w:rsidR="00BE7EB8" w:rsidRPr="00E540B6" w:rsidRDefault="00BE7EB8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4" w:type="dxa"/>
            <w:hideMark/>
          </w:tcPr>
          <w:p w14:paraId="32774046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092" w:type="dxa"/>
            <w:gridSpan w:val="3"/>
            <w:hideMark/>
          </w:tcPr>
          <w:p w14:paraId="23E9830A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5054E6A8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E7EB8" w:rsidRPr="00A01F9A" w14:paraId="71D0A893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774D8133" w14:textId="77777777" w:rsidR="00BE7EB8" w:rsidRPr="00E540B6" w:rsidRDefault="00BE7EB8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54" w:type="dxa"/>
            <w:hideMark/>
          </w:tcPr>
          <w:p w14:paraId="73626B66" w14:textId="77777777" w:rsidR="00BE7EB8" w:rsidRPr="00E540B6" w:rsidRDefault="00BE7EB8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364" w:type="dxa"/>
            <w:hideMark/>
          </w:tcPr>
          <w:p w14:paraId="21BF1B39" w14:textId="77777777" w:rsidR="00BE7EB8" w:rsidRPr="00E540B6" w:rsidRDefault="00BE7EB8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364" w:type="dxa"/>
            <w:hideMark/>
          </w:tcPr>
          <w:p w14:paraId="3B84143A" w14:textId="77777777" w:rsidR="00BE7EB8" w:rsidRPr="00E540B6" w:rsidRDefault="00BE7EB8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364" w:type="dxa"/>
            <w:hideMark/>
          </w:tcPr>
          <w:p w14:paraId="5508C997" w14:textId="77777777" w:rsidR="00BE7EB8" w:rsidRPr="00E540B6" w:rsidRDefault="00BE7EB8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4D2A7B7F" w14:textId="77777777" w:rsidR="00BE7EB8" w:rsidRPr="00E540B6" w:rsidRDefault="00BE7EB8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E7EB8" w:rsidRPr="00A01F9A" w14:paraId="4266693F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3" w:type="dxa"/>
            <w:hideMark/>
          </w:tcPr>
          <w:p w14:paraId="6CE00FC1" w14:textId="77777777" w:rsidR="00BE7EB8" w:rsidRPr="00E540B6" w:rsidRDefault="00BE7EB8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 (no DRX)</w:t>
            </w:r>
          </w:p>
        </w:tc>
        <w:tc>
          <w:tcPr>
            <w:tcW w:w="1854" w:type="dxa"/>
            <w:hideMark/>
          </w:tcPr>
          <w:p w14:paraId="6AC93ECB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364" w:type="dxa"/>
            <w:hideMark/>
          </w:tcPr>
          <w:p w14:paraId="457AF04D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364" w:type="dxa"/>
            <w:hideMark/>
          </w:tcPr>
          <w:p w14:paraId="18618BDF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364" w:type="dxa"/>
            <w:hideMark/>
          </w:tcPr>
          <w:p w14:paraId="713FB1F1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141" w:type="dxa"/>
            <w:hideMark/>
          </w:tcPr>
          <w:p w14:paraId="339A52C7" w14:textId="77777777" w:rsidR="00BE7EB8" w:rsidRPr="00E540B6" w:rsidRDefault="00BE7EB8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1.88 / 4</w:t>
            </w:r>
          </w:p>
        </w:tc>
      </w:tr>
      <w:tr w:rsidR="00110674" w:rsidRPr="00A01F9A" w14:paraId="05E504CB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3" w:type="dxa"/>
            <w:hideMark/>
          </w:tcPr>
          <w:p w14:paraId="6DE05E44" w14:textId="646F47C6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854" w:type="dxa"/>
            <w:hideMark/>
          </w:tcPr>
          <w:p w14:paraId="538D4260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5.84 %</w:t>
            </w:r>
          </w:p>
        </w:tc>
        <w:tc>
          <w:tcPr>
            <w:tcW w:w="1364" w:type="dxa"/>
            <w:hideMark/>
          </w:tcPr>
          <w:p w14:paraId="6D383776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2.93 %</w:t>
            </w:r>
          </w:p>
        </w:tc>
        <w:tc>
          <w:tcPr>
            <w:tcW w:w="1364" w:type="dxa"/>
            <w:hideMark/>
          </w:tcPr>
          <w:p w14:paraId="20B49ADC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5.39 %</w:t>
            </w:r>
          </w:p>
        </w:tc>
        <w:tc>
          <w:tcPr>
            <w:tcW w:w="1364" w:type="dxa"/>
            <w:hideMark/>
          </w:tcPr>
          <w:p w14:paraId="4BA5C077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10.17 %</w:t>
            </w:r>
          </w:p>
        </w:tc>
        <w:tc>
          <w:tcPr>
            <w:tcW w:w="2141" w:type="dxa"/>
            <w:hideMark/>
          </w:tcPr>
          <w:p w14:paraId="30D56734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1.04 / 4</w:t>
            </w:r>
          </w:p>
        </w:tc>
      </w:tr>
      <w:tr w:rsidR="00110674" w:rsidRPr="00A01F9A" w14:paraId="07248E0D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53" w:type="dxa"/>
            <w:hideMark/>
          </w:tcPr>
          <w:p w14:paraId="3DF59D7D" w14:textId="46F8F228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854" w:type="dxa"/>
            <w:hideMark/>
          </w:tcPr>
          <w:p w14:paraId="12A791AA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16.3 %</w:t>
            </w:r>
          </w:p>
        </w:tc>
        <w:tc>
          <w:tcPr>
            <w:tcW w:w="1364" w:type="dxa"/>
            <w:hideMark/>
          </w:tcPr>
          <w:p w14:paraId="418BE4A6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13.47 %</w:t>
            </w:r>
          </w:p>
        </w:tc>
        <w:tc>
          <w:tcPr>
            <w:tcW w:w="1364" w:type="dxa"/>
            <w:hideMark/>
          </w:tcPr>
          <w:p w14:paraId="2ECF8F7E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15.63 %</w:t>
            </w:r>
          </w:p>
        </w:tc>
        <w:tc>
          <w:tcPr>
            <w:tcW w:w="1364" w:type="dxa"/>
            <w:hideMark/>
          </w:tcPr>
          <w:p w14:paraId="6BC0B0C8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21.85 %</w:t>
            </w:r>
          </w:p>
        </w:tc>
        <w:tc>
          <w:tcPr>
            <w:tcW w:w="2141" w:type="dxa"/>
            <w:hideMark/>
          </w:tcPr>
          <w:p w14:paraId="5A4AEAF5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1.17 / 4</w:t>
            </w:r>
          </w:p>
        </w:tc>
      </w:tr>
    </w:tbl>
    <w:p w14:paraId="5650EEFF" w14:textId="470CBE82" w:rsidR="007C781F" w:rsidRPr="00D17D0D" w:rsidRDefault="00F119EA" w:rsidP="005B325A">
      <w:pPr>
        <w:jc w:val="center"/>
        <w:rPr>
          <w:rFonts w:ascii="Arial" w:hAnsi="Arial" w:cs="Arial"/>
          <w:sz w:val="24"/>
          <w:szCs w:val="24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9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(Indoor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AR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/VR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– 45 Mbps)</w:t>
      </w:r>
    </w:p>
    <w:p w14:paraId="551CF695" w14:textId="77777777" w:rsidR="003A604B" w:rsidRPr="00E66F0A" w:rsidRDefault="003A604B" w:rsidP="00073619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070180AD" w14:textId="77777777" w:rsidR="00E84E48" w:rsidRPr="00E66F0A" w:rsidRDefault="00E84E48" w:rsidP="00073619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5CE400E4" w14:textId="5D35210B" w:rsidR="00045A20" w:rsidRPr="00E66F0A" w:rsidRDefault="00045A20" w:rsidP="00410F09">
      <w:pPr>
        <w:pStyle w:val="Heading4"/>
        <w:rPr>
          <w:rFonts w:cs="Arial"/>
        </w:rPr>
      </w:pPr>
      <w:r w:rsidRPr="00E66F0A">
        <w:rPr>
          <w:rFonts w:cs="Arial"/>
        </w:rPr>
        <w:t>Dense Urban</w:t>
      </w:r>
    </w:p>
    <w:p w14:paraId="43F478F0" w14:textId="77777777" w:rsidR="006F5C53" w:rsidRPr="00E66F0A" w:rsidRDefault="006F5C53" w:rsidP="006F5C53">
      <w:pPr>
        <w:rPr>
          <w:rFonts w:ascii="Arial" w:hAnsi="Arial" w:cs="Arial"/>
          <w:b/>
          <w:bCs/>
          <w:lang w:val="fr-FR" w:eastAsia="zh-CN"/>
        </w:rPr>
      </w:pPr>
      <w:r w:rsidRPr="00E66F0A">
        <w:rPr>
          <w:rFonts w:ascii="Arial" w:hAnsi="Arial" w:cs="Arial"/>
          <w:b/>
          <w:bCs/>
          <w:lang w:val="fr-FR" w:eastAsia="zh-CN"/>
        </w:rPr>
        <w:t>CG @ 8 Mbps</w:t>
      </w:r>
    </w:p>
    <w:p w14:paraId="72DF2499" w14:textId="55E4AF1A" w:rsidR="006F5C53" w:rsidRPr="00E66F0A" w:rsidRDefault="00B312FC" w:rsidP="00B33357">
      <w:pPr>
        <w:jc w:val="both"/>
        <w:rPr>
          <w:rFonts w:ascii="Arial" w:hAnsi="Arial" w:cs="Arial"/>
          <w:sz w:val="28"/>
          <w:szCs w:val="28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49EB0BFA" wp14:editId="59375295">
            <wp:extent cx="2790825" cy="2043625"/>
            <wp:effectExtent l="0" t="0" r="0" b="0"/>
            <wp:docPr id="49" name="Picture 49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943" cy="204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7BCC" w:rsidRPr="00D17D0D">
        <w:rPr>
          <w:rFonts w:ascii="Arial" w:hAnsi="Arial" w:cs="Arial"/>
          <w:noProof/>
        </w:rPr>
        <w:drawing>
          <wp:inline distT="0" distB="0" distL="0" distR="0" wp14:anchorId="4BDE581A" wp14:editId="2BE6ACA5">
            <wp:extent cx="2796630" cy="2047875"/>
            <wp:effectExtent l="0" t="0" r="3810" b="0"/>
            <wp:docPr id="50" name="Picture 50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591" cy="205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07F82" w14:textId="55C8215E" w:rsidR="00797EBD" w:rsidRPr="00E66F0A" w:rsidRDefault="00797EBD" w:rsidP="00797EBD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11: FR1 DL CG results for Dense Urban scenario at data rate of 8 Mbps</w:t>
      </w:r>
    </w:p>
    <w:p w14:paraId="6BB34E4C" w14:textId="77777777" w:rsidR="003874B7" w:rsidRPr="00E66F0A" w:rsidRDefault="003874B7" w:rsidP="003874B7">
      <w:pPr>
        <w:rPr>
          <w:rFonts w:ascii="Arial" w:hAnsi="Arial" w:cs="Arial"/>
          <w:sz w:val="20"/>
          <w:szCs w:val="20"/>
          <w:lang w:eastAsia="zh-CN"/>
        </w:rPr>
      </w:pPr>
    </w:p>
    <w:p w14:paraId="6B444EA2" w14:textId="215C4442" w:rsidR="003874B7" w:rsidRPr="00E66F0A" w:rsidRDefault="003874B7" w:rsidP="00E540B6">
      <w:pPr>
        <w:jc w:val="both"/>
        <w:rPr>
          <w:rFonts w:ascii="Arial" w:hAnsi="Arial" w:cs="Arial"/>
          <w:lang w:eastAsia="zh-CN"/>
        </w:rPr>
      </w:pPr>
      <w:r w:rsidRPr="00E66F0A">
        <w:rPr>
          <w:rFonts w:ascii="Arial" w:hAnsi="Arial" w:cs="Arial"/>
          <w:sz w:val="20"/>
          <w:szCs w:val="20"/>
          <w:lang w:eastAsia="zh-CN"/>
        </w:rPr>
        <w:t xml:space="preserve">As expected, application of a power saving scheme reduces overall system capacity. At low data rates of 8 Mbps, the impact of the power saving schemes on the number of satisfied UEs/cell starts to become </w:t>
      </w:r>
      <w:r w:rsidRPr="00E66F0A">
        <w:rPr>
          <w:rFonts w:ascii="Arial" w:hAnsi="Arial" w:cs="Arial"/>
          <w:sz w:val="20"/>
          <w:szCs w:val="20"/>
          <w:lang w:eastAsia="zh-CN"/>
        </w:rPr>
        <w:lastRenderedPageBreak/>
        <w:t xml:space="preserve">apparent after 6 UEs/cell. </w:t>
      </w:r>
      <w:r w:rsidRPr="00E66F0A">
        <w:rPr>
          <w:rFonts w:ascii="Arial" w:hAnsi="Arial" w:cs="Arial"/>
          <w:sz w:val="20"/>
          <w:szCs w:val="20"/>
        </w:rPr>
        <w:t>As a result, the maximum number of UEs that can be supported such that at least 90% of UEs are satisfied remains 8 UEs/cell.</w:t>
      </w:r>
    </w:p>
    <w:p w14:paraId="411E59B4" w14:textId="77777777" w:rsidR="00797EBD" w:rsidRPr="00E66F0A" w:rsidRDefault="00797EBD" w:rsidP="00B33357">
      <w:pPr>
        <w:jc w:val="both"/>
        <w:rPr>
          <w:rFonts w:ascii="Arial" w:hAnsi="Arial" w:cs="Arial"/>
          <w:sz w:val="28"/>
          <w:szCs w:val="28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693"/>
        <w:gridCol w:w="1694"/>
        <w:gridCol w:w="1433"/>
        <w:gridCol w:w="1731"/>
        <w:gridCol w:w="1433"/>
        <w:gridCol w:w="1956"/>
      </w:tblGrid>
      <w:tr w:rsidR="00EE1044" w:rsidRPr="00A01F9A" w14:paraId="5C96AC61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vMerge w:val="restart"/>
            <w:hideMark/>
          </w:tcPr>
          <w:p w14:paraId="14B906D4" w14:textId="77777777" w:rsidR="00EE1044" w:rsidRPr="00E540B6" w:rsidRDefault="00EE1044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6291" w:type="dxa"/>
            <w:gridSpan w:val="4"/>
            <w:hideMark/>
          </w:tcPr>
          <w:p w14:paraId="1947A778" w14:textId="77777777" w:rsidR="00EE1044" w:rsidRPr="00E540B6" w:rsidRDefault="00EE1044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1956" w:type="dxa"/>
            <w:vMerge w:val="restart"/>
            <w:hideMark/>
          </w:tcPr>
          <w:p w14:paraId="6CF05FC3" w14:textId="77777777" w:rsidR="00EE1044" w:rsidRPr="00E540B6" w:rsidRDefault="00EE1044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EE1044" w:rsidRPr="00A01F9A" w14:paraId="533F2E7B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1B5FFED9" w14:textId="77777777" w:rsidR="00EE1044" w:rsidRPr="00E540B6" w:rsidRDefault="00EE1044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94" w:type="dxa"/>
            <w:hideMark/>
          </w:tcPr>
          <w:p w14:paraId="4CC09D1A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597" w:type="dxa"/>
            <w:gridSpan w:val="3"/>
            <w:hideMark/>
          </w:tcPr>
          <w:p w14:paraId="1457D939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09350CF8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E1044" w:rsidRPr="00A01F9A" w14:paraId="76D3FBC3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39E6FADA" w14:textId="77777777" w:rsidR="00EE1044" w:rsidRPr="00E540B6" w:rsidRDefault="00EE1044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94" w:type="dxa"/>
            <w:hideMark/>
          </w:tcPr>
          <w:p w14:paraId="6D3252B0" w14:textId="77777777" w:rsidR="00EE1044" w:rsidRPr="00E540B6" w:rsidRDefault="00EE1044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433" w:type="dxa"/>
            <w:hideMark/>
          </w:tcPr>
          <w:p w14:paraId="3E9B0D71" w14:textId="77777777" w:rsidR="00EE1044" w:rsidRPr="00E540B6" w:rsidRDefault="00EE1044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731" w:type="dxa"/>
            <w:hideMark/>
          </w:tcPr>
          <w:p w14:paraId="5D5F8A48" w14:textId="77777777" w:rsidR="00EE1044" w:rsidRPr="00E540B6" w:rsidRDefault="00EE1044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33" w:type="dxa"/>
            <w:hideMark/>
          </w:tcPr>
          <w:p w14:paraId="3548CB04" w14:textId="77777777" w:rsidR="00EE1044" w:rsidRPr="00E540B6" w:rsidRDefault="00EE1044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44A130A5" w14:textId="77777777" w:rsidR="00EE1044" w:rsidRPr="00E540B6" w:rsidRDefault="00EE1044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E1044" w:rsidRPr="00A01F9A" w14:paraId="5B5830F2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hideMark/>
          </w:tcPr>
          <w:p w14:paraId="3D6E4F2B" w14:textId="6C6A8735" w:rsidR="00EE1044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694" w:type="dxa"/>
            <w:hideMark/>
          </w:tcPr>
          <w:p w14:paraId="4BDFEAAE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33" w:type="dxa"/>
            <w:hideMark/>
          </w:tcPr>
          <w:p w14:paraId="683AE8AE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731" w:type="dxa"/>
            <w:hideMark/>
          </w:tcPr>
          <w:p w14:paraId="36FD4263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33" w:type="dxa"/>
            <w:hideMark/>
          </w:tcPr>
          <w:p w14:paraId="2CE8AE60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956" w:type="dxa"/>
            <w:hideMark/>
          </w:tcPr>
          <w:p w14:paraId="75766D9E" w14:textId="77777777" w:rsidR="00EE1044" w:rsidRPr="00E540B6" w:rsidRDefault="00EE1044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4 / 4</w:t>
            </w:r>
          </w:p>
        </w:tc>
      </w:tr>
      <w:tr w:rsidR="00110674" w:rsidRPr="00A01F9A" w14:paraId="49BB17C6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hideMark/>
          </w:tcPr>
          <w:p w14:paraId="615A9924" w14:textId="004C5BCC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694" w:type="dxa"/>
            <w:hideMark/>
          </w:tcPr>
          <w:p w14:paraId="6BB1E320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9.44 %</w:t>
            </w:r>
          </w:p>
        </w:tc>
        <w:tc>
          <w:tcPr>
            <w:tcW w:w="1433" w:type="dxa"/>
            <w:hideMark/>
          </w:tcPr>
          <w:p w14:paraId="226335CB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6.67 %</w:t>
            </w:r>
          </w:p>
        </w:tc>
        <w:tc>
          <w:tcPr>
            <w:tcW w:w="1731" w:type="dxa"/>
            <w:hideMark/>
          </w:tcPr>
          <w:p w14:paraId="53136744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9.461 %</w:t>
            </w:r>
          </w:p>
        </w:tc>
        <w:tc>
          <w:tcPr>
            <w:tcW w:w="1433" w:type="dxa"/>
            <w:hideMark/>
          </w:tcPr>
          <w:p w14:paraId="2A6D7039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11.451 %</w:t>
            </w:r>
          </w:p>
        </w:tc>
        <w:tc>
          <w:tcPr>
            <w:tcW w:w="1956" w:type="dxa"/>
            <w:hideMark/>
          </w:tcPr>
          <w:p w14:paraId="4377105A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4 / 4</w:t>
            </w:r>
          </w:p>
        </w:tc>
      </w:tr>
      <w:tr w:rsidR="00110674" w:rsidRPr="00A01F9A" w14:paraId="1CF09BBD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hideMark/>
          </w:tcPr>
          <w:p w14:paraId="298BE0EC" w14:textId="673E8486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694" w:type="dxa"/>
            <w:hideMark/>
          </w:tcPr>
          <w:p w14:paraId="764076FA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22.425 %</w:t>
            </w:r>
          </w:p>
        </w:tc>
        <w:tc>
          <w:tcPr>
            <w:tcW w:w="1433" w:type="dxa"/>
            <w:hideMark/>
          </w:tcPr>
          <w:p w14:paraId="22214C55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20.264 %</w:t>
            </w:r>
          </w:p>
        </w:tc>
        <w:tc>
          <w:tcPr>
            <w:tcW w:w="1731" w:type="dxa"/>
            <w:hideMark/>
          </w:tcPr>
          <w:p w14:paraId="727A27ED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22.409%</w:t>
            </w:r>
          </w:p>
        </w:tc>
        <w:tc>
          <w:tcPr>
            <w:tcW w:w="1433" w:type="dxa"/>
            <w:hideMark/>
          </w:tcPr>
          <w:p w14:paraId="535AA123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23.221 %</w:t>
            </w:r>
          </w:p>
        </w:tc>
        <w:tc>
          <w:tcPr>
            <w:tcW w:w="1956" w:type="dxa"/>
            <w:hideMark/>
          </w:tcPr>
          <w:p w14:paraId="56E4A73C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4 / 4</w:t>
            </w:r>
          </w:p>
        </w:tc>
      </w:tr>
    </w:tbl>
    <w:p w14:paraId="36C13A42" w14:textId="098480A3" w:rsidR="006B0287" w:rsidRPr="00D17D0D" w:rsidRDefault="00412A1E" w:rsidP="000E0BBF">
      <w:pPr>
        <w:jc w:val="center"/>
        <w:rPr>
          <w:rFonts w:ascii="Arial" w:hAnsi="Arial" w:cs="Arial"/>
          <w:sz w:val="24"/>
          <w:szCs w:val="24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10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>: Power savings gain for baseline vs. CDRX configs (</w:t>
      </w:r>
      <w:r w:rsidR="00C37F59" w:rsidRPr="00D17D0D">
        <w:rPr>
          <w:rFonts w:ascii="Arial" w:hAnsi="Arial" w:cs="Arial"/>
          <w:b/>
          <w:sz w:val="20"/>
          <w:szCs w:val="20"/>
          <w:lang w:eastAsia="x-none"/>
        </w:rPr>
        <w:t>Dense Urban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CG – 8 Mbps)</w:t>
      </w:r>
    </w:p>
    <w:p w14:paraId="06A7CCEA" w14:textId="77777777" w:rsidR="00274D21" w:rsidRPr="00E66F0A" w:rsidRDefault="00274D21" w:rsidP="00274D21">
      <w:pPr>
        <w:rPr>
          <w:rFonts w:ascii="Arial" w:hAnsi="Arial" w:cs="Arial"/>
          <w:sz w:val="20"/>
          <w:szCs w:val="20"/>
          <w:lang w:eastAsia="zh-CN"/>
        </w:rPr>
      </w:pPr>
    </w:p>
    <w:p w14:paraId="0F88E662" w14:textId="6D89506D" w:rsidR="007B74F6" w:rsidRPr="00E66F0A" w:rsidRDefault="007B74F6" w:rsidP="000E0BBF">
      <w:pPr>
        <w:jc w:val="both"/>
        <w:rPr>
          <w:rFonts w:ascii="Arial" w:hAnsi="Arial" w:cs="Arial"/>
          <w:sz w:val="28"/>
          <w:szCs w:val="28"/>
        </w:rPr>
      </w:pPr>
    </w:p>
    <w:p w14:paraId="47DF6726" w14:textId="77777777" w:rsidR="00690503" w:rsidRPr="00E66F0A" w:rsidRDefault="00690503" w:rsidP="00690503">
      <w:pPr>
        <w:jc w:val="both"/>
        <w:rPr>
          <w:rFonts w:ascii="Arial" w:hAnsi="Arial" w:cs="Arial"/>
        </w:rPr>
      </w:pPr>
    </w:p>
    <w:p w14:paraId="07546F20" w14:textId="3ECFD1A4" w:rsidR="007B74F6" w:rsidRPr="00E66F0A" w:rsidRDefault="007B74F6" w:rsidP="007B74F6">
      <w:pPr>
        <w:rPr>
          <w:rFonts w:ascii="Arial" w:hAnsi="Arial" w:cs="Arial"/>
          <w:b/>
          <w:bCs/>
          <w:lang w:val="fr-FR" w:eastAsia="zh-CN"/>
        </w:rPr>
      </w:pPr>
      <w:r w:rsidRPr="00E66F0A">
        <w:rPr>
          <w:rFonts w:ascii="Arial" w:hAnsi="Arial" w:cs="Arial"/>
          <w:b/>
          <w:bCs/>
          <w:lang w:val="fr-FR" w:eastAsia="zh-CN"/>
        </w:rPr>
        <w:t xml:space="preserve">CG @ </w:t>
      </w:r>
      <w:r w:rsidR="00D21524" w:rsidRPr="00E66F0A">
        <w:rPr>
          <w:rFonts w:ascii="Arial" w:hAnsi="Arial" w:cs="Arial"/>
          <w:b/>
          <w:bCs/>
          <w:lang w:val="fr-FR" w:eastAsia="zh-CN"/>
        </w:rPr>
        <w:t>30</w:t>
      </w:r>
      <w:r w:rsidRPr="00E66F0A">
        <w:rPr>
          <w:rFonts w:ascii="Arial" w:hAnsi="Arial" w:cs="Arial"/>
          <w:b/>
          <w:bCs/>
          <w:lang w:val="fr-FR" w:eastAsia="zh-CN"/>
        </w:rPr>
        <w:t xml:space="preserve"> Mbps</w:t>
      </w:r>
    </w:p>
    <w:p w14:paraId="01FF1323" w14:textId="629868EE" w:rsidR="007B74F6" w:rsidRPr="00E66F0A" w:rsidRDefault="00A95278" w:rsidP="00B33357">
      <w:pPr>
        <w:jc w:val="both"/>
        <w:rPr>
          <w:rFonts w:ascii="Arial" w:hAnsi="Arial" w:cs="Arial"/>
          <w:sz w:val="28"/>
          <w:szCs w:val="28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6807C098" wp14:editId="0C747EE2">
            <wp:extent cx="2758256" cy="2066925"/>
            <wp:effectExtent l="0" t="0" r="4445" b="0"/>
            <wp:docPr id="51" name="Picture 5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904" cy="207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7641" w:rsidRPr="00D17D0D">
        <w:rPr>
          <w:rFonts w:ascii="Arial" w:hAnsi="Arial" w:cs="Arial"/>
          <w:noProof/>
        </w:rPr>
        <w:drawing>
          <wp:inline distT="0" distB="0" distL="0" distR="0" wp14:anchorId="4606CD53" wp14:editId="0DFFC7CA">
            <wp:extent cx="2848660" cy="2085975"/>
            <wp:effectExtent l="0" t="0" r="8890" b="0"/>
            <wp:docPr id="52" name="Picture 5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913" cy="209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444DB" w14:textId="7D5FB561" w:rsidR="00797EBD" w:rsidRPr="00E66F0A" w:rsidRDefault="00797EBD" w:rsidP="00797EBD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12: FR1 DL CG results for Dense Urban scenario at data rate of 30 Mbps</w:t>
      </w:r>
    </w:p>
    <w:p w14:paraId="32FA94FE" w14:textId="77777777" w:rsidR="00B94839" w:rsidRDefault="00B94839" w:rsidP="00B94839">
      <w:pPr>
        <w:jc w:val="both"/>
        <w:rPr>
          <w:rFonts w:ascii="Arial" w:hAnsi="Arial" w:cs="Arial"/>
          <w:sz w:val="20"/>
          <w:szCs w:val="20"/>
          <w:lang w:eastAsia="zh-CN"/>
        </w:rPr>
      </w:pPr>
    </w:p>
    <w:p w14:paraId="5837BC2A" w14:textId="7B958ACB" w:rsidR="003874B7" w:rsidRPr="00E66F0A" w:rsidRDefault="003874B7" w:rsidP="00E540B6">
      <w:pPr>
        <w:jc w:val="both"/>
        <w:rPr>
          <w:rFonts w:ascii="Arial" w:hAnsi="Arial" w:cs="Arial"/>
          <w:lang w:eastAsia="zh-CN"/>
        </w:rPr>
      </w:pPr>
      <w:r w:rsidRPr="00E66F0A">
        <w:rPr>
          <w:rFonts w:ascii="Arial" w:hAnsi="Arial" w:cs="Arial"/>
          <w:sz w:val="20"/>
          <w:szCs w:val="20"/>
          <w:lang w:eastAsia="zh-CN"/>
        </w:rPr>
        <w:t xml:space="preserve">As the data rate increases to 30 Mbps, the impact of the power saving schemes on the number of satisfied UEs/cell has an earlier onset (&gt; 2 UEs/cell). </w:t>
      </w:r>
      <w:r w:rsidRPr="00E66F0A">
        <w:rPr>
          <w:rFonts w:ascii="Arial" w:hAnsi="Arial" w:cs="Arial"/>
          <w:sz w:val="20"/>
          <w:szCs w:val="20"/>
        </w:rPr>
        <w:t>As a result, the maximum number of UEs that can be supported such that at least 90% of UEs are satisfied is ~ 2 UEs/cell.</w:t>
      </w:r>
    </w:p>
    <w:p w14:paraId="0BFE4DA7" w14:textId="77777777" w:rsidR="00797EBD" w:rsidRPr="00E66F0A" w:rsidRDefault="00797EBD" w:rsidP="00B33357">
      <w:pPr>
        <w:jc w:val="both"/>
        <w:rPr>
          <w:rFonts w:ascii="Arial" w:hAnsi="Arial" w:cs="Arial"/>
          <w:sz w:val="28"/>
          <w:szCs w:val="28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746"/>
        <w:gridCol w:w="1747"/>
        <w:gridCol w:w="1477"/>
        <w:gridCol w:w="1477"/>
        <w:gridCol w:w="1477"/>
        <w:gridCol w:w="2016"/>
      </w:tblGrid>
      <w:tr w:rsidR="00C37F59" w:rsidRPr="00A01F9A" w14:paraId="5DDFC981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vMerge w:val="restart"/>
            <w:hideMark/>
          </w:tcPr>
          <w:p w14:paraId="5F461010" w14:textId="77777777" w:rsidR="00C37F59" w:rsidRPr="00E540B6" w:rsidRDefault="00C37F59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6178" w:type="dxa"/>
            <w:gridSpan w:val="4"/>
            <w:hideMark/>
          </w:tcPr>
          <w:p w14:paraId="1DE32070" w14:textId="77777777" w:rsidR="00C37F59" w:rsidRPr="00E540B6" w:rsidRDefault="00C37F59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2016" w:type="dxa"/>
            <w:vMerge w:val="restart"/>
            <w:hideMark/>
          </w:tcPr>
          <w:p w14:paraId="2D602E5F" w14:textId="77777777" w:rsidR="00C37F59" w:rsidRPr="00E540B6" w:rsidRDefault="00C37F59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C37F59" w:rsidRPr="00A01F9A" w14:paraId="0DE2B7C6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6D422F47" w14:textId="77777777" w:rsidR="00C37F59" w:rsidRPr="00E540B6" w:rsidRDefault="00C37F59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47" w:type="dxa"/>
            <w:hideMark/>
          </w:tcPr>
          <w:p w14:paraId="1F1CB9B2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431" w:type="dxa"/>
            <w:gridSpan w:val="3"/>
            <w:hideMark/>
          </w:tcPr>
          <w:p w14:paraId="2C0CA1BB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7BA54205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37F59" w:rsidRPr="00A01F9A" w14:paraId="73AF7746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4DB0E771" w14:textId="77777777" w:rsidR="00C37F59" w:rsidRPr="00E540B6" w:rsidRDefault="00C37F59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47" w:type="dxa"/>
            <w:hideMark/>
          </w:tcPr>
          <w:p w14:paraId="16ABC2F4" w14:textId="77777777" w:rsidR="00C37F59" w:rsidRPr="00E540B6" w:rsidRDefault="00C37F59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477" w:type="dxa"/>
            <w:hideMark/>
          </w:tcPr>
          <w:p w14:paraId="5662C981" w14:textId="77777777" w:rsidR="00C37F59" w:rsidRPr="00E540B6" w:rsidRDefault="00C37F59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77" w:type="dxa"/>
            <w:hideMark/>
          </w:tcPr>
          <w:p w14:paraId="26D942EA" w14:textId="77777777" w:rsidR="00C37F59" w:rsidRPr="00E540B6" w:rsidRDefault="00C37F59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77" w:type="dxa"/>
            <w:hideMark/>
          </w:tcPr>
          <w:p w14:paraId="77E8D7CE" w14:textId="77777777" w:rsidR="00C37F59" w:rsidRPr="00E540B6" w:rsidRDefault="00C37F59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3AAC0102" w14:textId="77777777" w:rsidR="00C37F59" w:rsidRPr="00E540B6" w:rsidRDefault="00C37F59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37F59" w:rsidRPr="00A01F9A" w14:paraId="7D3175B9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2D7FB88F" w14:textId="40C74055" w:rsidR="00C37F59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747" w:type="dxa"/>
            <w:hideMark/>
          </w:tcPr>
          <w:p w14:paraId="17D810CE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570973EB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20B0EA58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3E1B01FE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016" w:type="dxa"/>
            <w:hideMark/>
          </w:tcPr>
          <w:p w14:paraId="2D2846D0" w14:textId="77777777" w:rsidR="00C37F59" w:rsidRPr="00E540B6" w:rsidRDefault="00C37F59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3.9/ 4</w:t>
            </w:r>
          </w:p>
        </w:tc>
      </w:tr>
      <w:tr w:rsidR="00852610" w:rsidRPr="00A01F9A" w14:paraId="7A0878BE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6D7E2414" w14:textId="735A0B4C" w:rsidR="00852610" w:rsidRPr="00E540B6" w:rsidRDefault="00852610" w:rsidP="0085261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747" w:type="dxa"/>
            <w:hideMark/>
          </w:tcPr>
          <w:p w14:paraId="1B3B066F" w14:textId="77777777" w:rsidR="00852610" w:rsidRPr="00E540B6" w:rsidRDefault="00852610" w:rsidP="0085261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6.638 %</w:t>
            </w:r>
          </w:p>
        </w:tc>
        <w:tc>
          <w:tcPr>
            <w:tcW w:w="1477" w:type="dxa"/>
            <w:hideMark/>
          </w:tcPr>
          <w:p w14:paraId="42728AD8" w14:textId="77777777" w:rsidR="00852610" w:rsidRPr="00E540B6" w:rsidRDefault="00852610" w:rsidP="0085261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0.781 %</w:t>
            </w:r>
          </w:p>
        </w:tc>
        <w:tc>
          <w:tcPr>
            <w:tcW w:w="1477" w:type="dxa"/>
            <w:hideMark/>
          </w:tcPr>
          <w:p w14:paraId="3F4554FD" w14:textId="77777777" w:rsidR="00852610" w:rsidRPr="00E540B6" w:rsidRDefault="00852610" w:rsidP="0085261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7.013 %</w:t>
            </w:r>
          </w:p>
        </w:tc>
        <w:tc>
          <w:tcPr>
            <w:tcW w:w="1477" w:type="dxa"/>
            <w:hideMark/>
          </w:tcPr>
          <w:p w14:paraId="61DA438D" w14:textId="77777777" w:rsidR="00852610" w:rsidRPr="00E540B6" w:rsidRDefault="00852610" w:rsidP="0085261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10.644 %</w:t>
            </w:r>
          </w:p>
        </w:tc>
        <w:tc>
          <w:tcPr>
            <w:tcW w:w="2016" w:type="dxa"/>
            <w:hideMark/>
          </w:tcPr>
          <w:p w14:paraId="0D5E69AB" w14:textId="77777777" w:rsidR="00852610" w:rsidRPr="00E540B6" w:rsidRDefault="00852610" w:rsidP="0085261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3.45 / 4</w:t>
            </w:r>
          </w:p>
        </w:tc>
      </w:tr>
      <w:tr w:rsidR="00852610" w:rsidRPr="00A01F9A" w14:paraId="4BC1ECA4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320D16FF" w14:textId="60706223" w:rsidR="00852610" w:rsidRPr="00E540B6" w:rsidRDefault="00852610" w:rsidP="0085261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747" w:type="dxa"/>
            <w:hideMark/>
          </w:tcPr>
          <w:p w14:paraId="3B3805C9" w14:textId="77777777" w:rsidR="00852610" w:rsidRPr="00E540B6" w:rsidRDefault="00852610" w:rsidP="0085261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17.649 %</w:t>
            </w:r>
          </w:p>
        </w:tc>
        <w:tc>
          <w:tcPr>
            <w:tcW w:w="1477" w:type="dxa"/>
            <w:hideMark/>
          </w:tcPr>
          <w:p w14:paraId="6F42BEFE" w14:textId="77777777" w:rsidR="00852610" w:rsidRPr="00E540B6" w:rsidRDefault="00852610" w:rsidP="0085261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12.921 %</w:t>
            </w:r>
          </w:p>
        </w:tc>
        <w:tc>
          <w:tcPr>
            <w:tcW w:w="1477" w:type="dxa"/>
            <w:hideMark/>
          </w:tcPr>
          <w:p w14:paraId="6EA60158" w14:textId="77777777" w:rsidR="00852610" w:rsidRPr="00E540B6" w:rsidRDefault="00852610" w:rsidP="0085261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17.380 %</w:t>
            </w:r>
          </w:p>
        </w:tc>
        <w:tc>
          <w:tcPr>
            <w:tcW w:w="1477" w:type="dxa"/>
            <w:hideMark/>
          </w:tcPr>
          <w:p w14:paraId="718E7C89" w14:textId="77777777" w:rsidR="00852610" w:rsidRPr="00E540B6" w:rsidRDefault="00852610" w:rsidP="0085261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22.705 %</w:t>
            </w:r>
          </w:p>
        </w:tc>
        <w:tc>
          <w:tcPr>
            <w:tcW w:w="2016" w:type="dxa"/>
            <w:hideMark/>
          </w:tcPr>
          <w:p w14:paraId="024C7F72" w14:textId="77777777" w:rsidR="00852610" w:rsidRPr="00E540B6" w:rsidRDefault="00852610" w:rsidP="0085261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3.45/ 4</w:t>
            </w:r>
          </w:p>
        </w:tc>
      </w:tr>
    </w:tbl>
    <w:p w14:paraId="1BA5C3B1" w14:textId="7373B48D" w:rsidR="00C37F59" w:rsidRPr="00D17D0D" w:rsidRDefault="00C37F59" w:rsidP="00C37F59">
      <w:pPr>
        <w:jc w:val="center"/>
        <w:rPr>
          <w:rFonts w:ascii="Arial" w:hAnsi="Arial" w:cs="Arial"/>
          <w:sz w:val="24"/>
          <w:szCs w:val="24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11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(Dense Urban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CG – </w:t>
      </w:r>
      <w:r w:rsidR="00D42E9D" w:rsidRPr="00D17D0D">
        <w:rPr>
          <w:rFonts w:ascii="Arial" w:hAnsi="Arial" w:cs="Arial"/>
          <w:b/>
          <w:sz w:val="20"/>
          <w:szCs w:val="20"/>
          <w:lang w:eastAsia="x-none"/>
        </w:rPr>
        <w:t>30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Mbps)</w:t>
      </w:r>
    </w:p>
    <w:p w14:paraId="186FEC23" w14:textId="2BC74DE3" w:rsidR="00237825" w:rsidRPr="00E66F0A" w:rsidRDefault="00237825" w:rsidP="00B33357">
      <w:pPr>
        <w:jc w:val="both"/>
        <w:rPr>
          <w:rFonts w:ascii="Arial" w:hAnsi="Arial" w:cs="Arial"/>
          <w:sz w:val="28"/>
          <w:szCs w:val="28"/>
        </w:rPr>
      </w:pPr>
    </w:p>
    <w:p w14:paraId="1D67BDB7" w14:textId="660C3657" w:rsidR="007B74F6" w:rsidRDefault="007B74F6" w:rsidP="00B33357">
      <w:pPr>
        <w:jc w:val="both"/>
        <w:rPr>
          <w:rFonts w:ascii="Arial" w:hAnsi="Arial" w:cs="Arial"/>
          <w:sz w:val="28"/>
          <w:szCs w:val="28"/>
        </w:rPr>
      </w:pPr>
    </w:p>
    <w:p w14:paraId="7D8D9346" w14:textId="3B57E54F" w:rsidR="00E540B6" w:rsidRDefault="00E540B6" w:rsidP="00B33357">
      <w:pPr>
        <w:jc w:val="both"/>
        <w:rPr>
          <w:rFonts w:ascii="Arial" w:hAnsi="Arial" w:cs="Arial"/>
          <w:sz w:val="28"/>
          <w:szCs w:val="28"/>
        </w:rPr>
      </w:pPr>
    </w:p>
    <w:p w14:paraId="3604CB5C" w14:textId="70FA6315" w:rsidR="00E540B6" w:rsidRDefault="00E540B6" w:rsidP="00B33357">
      <w:pPr>
        <w:jc w:val="both"/>
        <w:rPr>
          <w:rFonts w:ascii="Arial" w:hAnsi="Arial" w:cs="Arial"/>
          <w:sz w:val="28"/>
          <w:szCs w:val="28"/>
        </w:rPr>
      </w:pPr>
    </w:p>
    <w:p w14:paraId="50B81497" w14:textId="40FAB75A" w:rsidR="00E540B6" w:rsidRDefault="00E540B6" w:rsidP="00B33357">
      <w:pPr>
        <w:jc w:val="both"/>
        <w:rPr>
          <w:rFonts w:ascii="Arial" w:hAnsi="Arial" w:cs="Arial"/>
          <w:sz w:val="28"/>
          <w:szCs w:val="28"/>
        </w:rPr>
      </w:pPr>
    </w:p>
    <w:p w14:paraId="6D58D102" w14:textId="0357275A" w:rsidR="00E540B6" w:rsidRDefault="00E540B6" w:rsidP="00B33357">
      <w:pPr>
        <w:jc w:val="both"/>
        <w:rPr>
          <w:rFonts w:ascii="Arial" w:hAnsi="Arial" w:cs="Arial"/>
          <w:sz w:val="28"/>
          <w:szCs w:val="28"/>
        </w:rPr>
      </w:pPr>
    </w:p>
    <w:p w14:paraId="418D5148" w14:textId="77777777" w:rsidR="00E540B6" w:rsidRPr="00E66F0A" w:rsidRDefault="00E540B6" w:rsidP="00B33357">
      <w:pPr>
        <w:jc w:val="both"/>
        <w:rPr>
          <w:rFonts w:ascii="Arial" w:hAnsi="Arial" w:cs="Arial"/>
          <w:sz w:val="28"/>
          <w:szCs w:val="28"/>
        </w:rPr>
      </w:pPr>
    </w:p>
    <w:p w14:paraId="137C6337" w14:textId="54C3B661" w:rsidR="007563D7" w:rsidRPr="00E66F0A" w:rsidRDefault="007563D7" w:rsidP="007563D7">
      <w:pPr>
        <w:jc w:val="both"/>
        <w:rPr>
          <w:rFonts w:ascii="Arial" w:hAnsi="Arial" w:cs="Arial"/>
          <w:b/>
          <w:bCs/>
        </w:rPr>
      </w:pPr>
      <w:r w:rsidRPr="00E66F0A">
        <w:rPr>
          <w:rFonts w:ascii="Arial" w:hAnsi="Arial" w:cs="Arial"/>
          <w:b/>
          <w:bCs/>
        </w:rPr>
        <w:lastRenderedPageBreak/>
        <w:t>AR/VR @ 30 Mbps</w:t>
      </w:r>
    </w:p>
    <w:p w14:paraId="3ACB83F9" w14:textId="5B9425B9" w:rsidR="006F5C53" w:rsidRPr="00E66F0A" w:rsidRDefault="007563D7" w:rsidP="007563D7">
      <w:pPr>
        <w:jc w:val="both"/>
        <w:rPr>
          <w:rFonts w:ascii="Arial" w:hAnsi="Arial" w:cs="Arial"/>
          <w:sz w:val="28"/>
          <w:szCs w:val="28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0B9CC98D" wp14:editId="18ECDDF9">
            <wp:extent cx="2926705" cy="2143125"/>
            <wp:effectExtent l="0" t="0" r="7620" b="0"/>
            <wp:docPr id="31" name="Picture 3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92" cy="215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0D">
        <w:rPr>
          <w:rFonts w:ascii="Arial" w:hAnsi="Arial" w:cs="Arial"/>
          <w:noProof/>
        </w:rPr>
        <w:drawing>
          <wp:inline distT="0" distB="0" distL="0" distR="0" wp14:anchorId="520C5254" wp14:editId="3DBF352F">
            <wp:extent cx="2952750" cy="2162196"/>
            <wp:effectExtent l="0" t="0" r="0" b="9525"/>
            <wp:docPr id="32" name="Picture 3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638" cy="217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048A7" w14:textId="5872E96F" w:rsidR="009B4246" w:rsidRPr="00E66F0A" w:rsidRDefault="009B4246" w:rsidP="009B4246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13: FR1 DL AR/VR results for Dense Urban scenario at data rate of 30 Mbps</w:t>
      </w:r>
    </w:p>
    <w:p w14:paraId="4B7220D3" w14:textId="1C0EE384" w:rsidR="00881FB3" w:rsidRPr="00E66F0A" w:rsidRDefault="00881FB3" w:rsidP="009B4246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0A4DC860" w14:textId="753C7E9B" w:rsidR="00881FB3" w:rsidRPr="00E66F0A" w:rsidRDefault="00B94839" w:rsidP="00881FB3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As the PDB </w:t>
      </w:r>
      <w:r>
        <w:rPr>
          <w:rFonts w:ascii="Arial" w:hAnsi="Arial" w:cs="Arial"/>
          <w:sz w:val="20"/>
          <w:szCs w:val="20"/>
        </w:rPr>
        <w:t>is reduced</w:t>
      </w:r>
      <w:r w:rsidRPr="00E66F0A">
        <w:rPr>
          <w:rFonts w:ascii="Arial" w:hAnsi="Arial" w:cs="Arial"/>
          <w:sz w:val="20"/>
          <w:szCs w:val="20"/>
        </w:rPr>
        <w:t xml:space="preserve"> from 15 ms to 10 ms</w:t>
      </w:r>
      <w:r w:rsidR="00881FB3" w:rsidRPr="00E66F0A">
        <w:rPr>
          <w:rFonts w:ascii="Arial" w:hAnsi="Arial" w:cs="Arial"/>
          <w:sz w:val="20"/>
          <w:szCs w:val="20"/>
        </w:rPr>
        <w:t xml:space="preserve">, overall system capacity decreases. The maximum number of UEs that can be supported such that at least 90% of UEs are satisfied is 2 UEs/cell without any power saving scheme and with CDRX 2, and drastically drops to 0 UE/cell with the implementation of CDRX 1. </w:t>
      </w:r>
    </w:p>
    <w:p w14:paraId="5D781E58" w14:textId="77777777" w:rsidR="009B4246" w:rsidRPr="00E66F0A" w:rsidRDefault="009B4246" w:rsidP="007563D7">
      <w:pPr>
        <w:jc w:val="both"/>
        <w:rPr>
          <w:rFonts w:ascii="Arial" w:hAnsi="Arial" w:cs="Arial"/>
          <w:sz w:val="28"/>
          <w:szCs w:val="28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693"/>
        <w:gridCol w:w="1694"/>
        <w:gridCol w:w="1731"/>
        <w:gridCol w:w="1433"/>
        <w:gridCol w:w="1433"/>
        <w:gridCol w:w="1956"/>
      </w:tblGrid>
      <w:tr w:rsidR="00634F9A" w:rsidRPr="003A604B" w14:paraId="52F695A7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vMerge w:val="restart"/>
            <w:hideMark/>
          </w:tcPr>
          <w:p w14:paraId="56B68631" w14:textId="77777777" w:rsidR="00177A57" w:rsidRPr="00E540B6" w:rsidRDefault="00177A57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6291" w:type="dxa"/>
            <w:gridSpan w:val="4"/>
            <w:hideMark/>
          </w:tcPr>
          <w:p w14:paraId="3346F79E" w14:textId="77777777" w:rsidR="00177A57" w:rsidRPr="00E540B6" w:rsidRDefault="00177A57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1956" w:type="dxa"/>
            <w:vMerge w:val="restart"/>
            <w:hideMark/>
          </w:tcPr>
          <w:p w14:paraId="44963EDE" w14:textId="77777777" w:rsidR="00177A57" w:rsidRPr="00E540B6" w:rsidRDefault="00177A57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5C70AD" w:rsidRPr="003A604B" w14:paraId="576208FE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58D7FAB0" w14:textId="77777777" w:rsidR="00177A57" w:rsidRPr="00E540B6" w:rsidRDefault="00177A57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94" w:type="dxa"/>
            <w:hideMark/>
          </w:tcPr>
          <w:p w14:paraId="70B915AA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597" w:type="dxa"/>
            <w:gridSpan w:val="3"/>
            <w:hideMark/>
          </w:tcPr>
          <w:p w14:paraId="078111E6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7D9850D5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34F9A" w:rsidRPr="003A604B" w14:paraId="7A762352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66FFDDCD" w14:textId="77777777" w:rsidR="00177A57" w:rsidRPr="00E540B6" w:rsidRDefault="00177A57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94" w:type="dxa"/>
            <w:hideMark/>
          </w:tcPr>
          <w:p w14:paraId="00ECE009" w14:textId="77777777" w:rsidR="00177A57" w:rsidRPr="00E540B6" w:rsidRDefault="00177A57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731" w:type="dxa"/>
            <w:hideMark/>
          </w:tcPr>
          <w:p w14:paraId="1A5B7597" w14:textId="77777777" w:rsidR="00177A57" w:rsidRPr="00E540B6" w:rsidRDefault="00177A57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33" w:type="dxa"/>
            <w:hideMark/>
          </w:tcPr>
          <w:p w14:paraId="41BADDCD" w14:textId="77777777" w:rsidR="00177A57" w:rsidRPr="00E540B6" w:rsidRDefault="00177A57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33" w:type="dxa"/>
            <w:hideMark/>
          </w:tcPr>
          <w:p w14:paraId="38DBCC70" w14:textId="77777777" w:rsidR="00177A57" w:rsidRPr="00E540B6" w:rsidRDefault="00177A57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633EC771" w14:textId="77777777" w:rsidR="00177A57" w:rsidRPr="00E540B6" w:rsidRDefault="00177A57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34F9A" w:rsidRPr="003A604B" w14:paraId="32605145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hideMark/>
          </w:tcPr>
          <w:p w14:paraId="213608DC" w14:textId="0D678C7C" w:rsidR="00177A57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694" w:type="dxa"/>
            <w:hideMark/>
          </w:tcPr>
          <w:p w14:paraId="30FEB45E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731" w:type="dxa"/>
            <w:hideMark/>
          </w:tcPr>
          <w:p w14:paraId="365A48D3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33" w:type="dxa"/>
            <w:hideMark/>
          </w:tcPr>
          <w:p w14:paraId="40A895DA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33" w:type="dxa"/>
            <w:hideMark/>
          </w:tcPr>
          <w:p w14:paraId="1E89A5D0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956" w:type="dxa"/>
            <w:hideMark/>
          </w:tcPr>
          <w:p w14:paraId="21AAD955" w14:textId="77777777" w:rsidR="00177A57" w:rsidRPr="00E540B6" w:rsidRDefault="00177A57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3.26 / 4</w:t>
            </w:r>
          </w:p>
        </w:tc>
      </w:tr>
      <w:tr w:rsidR="00110674" w:rsidRPr="003A604B" w14:paraId="173B0204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hideMark/>
          </w:tcPr>
          <w:p w14:paraId="341A912B" w14:textId="412C0CCF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694" w:type="dxa"/>
            <w:hideMark/>
          </w:tcPr>
          <w:p w14:paraId="7A3FF4EF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7.088 %</w:t>
            </w:r>
          </w:p>
        </w:tc>
        <w:tc>
          <w:tcPr>
            <w:tcW w:w="1731" w:type="dxa"/>
            <w:hideMark/>
          </w:tcPr>
          <w:p w14:paraId="02A47E9F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2.953 %</w:t>
            </w:r>
          </w:p>
        </w:tc>
        <w:tc>
          <w:tcPr>
            <w:tcW w:w="1433" w:type="dxa"/>
            <w:hideMark/>
          </w:tcPr>
          <w:p w14:paraId="7B9A4EBC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7.045 %</w:t>
            </w:r>
          </w:p>
        </w:tc>
        <w:tc>
          <w:tcPr>
            <w:tcW w:w="1433" w:type="dxa"/>
            <w:hideMark/>
          </w:tcPr>
          <w:p w14:paraId="69CB6C3F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10.655 %</w:t>
            </w:r>
          </w:p>
        </w:tc>
        <w:tc>
          <w:tcPr>
            <w:tcW w:w="1956" w:type="dxa"/>
            <w:hideMark/>
          </w:tcPr>
          <w:p w14:paraId="3C0497A9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1.83 / 4</w:t>
            </w:r>
          </w:p>
        </w:tc>
      </w:tr>
      <w:tr w:rsidR="00110674" w:rsidRPr="003A604B" w14:paraId="5D402D94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3" w:type="dxa"/>
            <w:hideMark/>
          </w:tcPr>
          <w:p w14:paraId="4DC92234" w14:textId="1E9E61EF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694" w:type="dxa"/>
            <w:hideMark/>
          </w:tcPr>
          <w:p w14:paraId="3831FB0F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18.052 %</w:t>
            </w:r>
          </w:p>
        </w:tc>
        <w:tc>
          <w:tcPr>
            <w:tcW w:w="1731" w:type="dxa"/>
            <w:hideMark/>
          </w:tcPr>
          <w:p w14:paraId="707943F1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14.196%</w:t>
            </w:r>
          </w:p>
        </w:tc>
        <w:tc>
          <w:tcPr>
            <w:tcW w:w="1433" w:type="dxa"/>
            <w:hideMark/>
          </w:tcPr>
          <w:p w14:paraId="7730580D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17.564 %</w:t>
            </w:r>
          </w:p>
        </w:tc>
        <w:tc>
          <w:tcPr>
            <w:tcW w:w="1433" w:type="dxa"/>
            <w:hideMark/>
          </w:tcPr>
          <w:p w14:paraId="14AEF352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22.807 %</w:t>
            </w:r>
          </w:p>
        </w:tc>
        <w:tc>
          <w:tcPr>
            <w:tcW w:w="1956" w:type="dxa"/>
            <w:hideMark/>
          </w:tcPr>
          <w:p w14:paraId="16B9495D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2.16 / 4</w:t>
            </w:r>
          </w:p>
        </w:tc>
      </w:tr>
    </w:tbl>
    <w:p w14:paraId="07DFCA59" w14:textId="07F0ADAE" w:rsidR="002931CA" w:rsidRPr="00D17D0D" w:rsidRDefault="006E43A8" w:rsidP="000E0BBF">
      <w:pPr>
        <w:jc w:val="center"/>
        <w:rPr>
          <w:rFonts w:ascii="Arial" w:hAnsi="Arial" w:cs="Arial"/>
          <w:sz w:val="20"/>
          <w:szCs w:val="20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Table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12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(Dense Urban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AR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/VR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– 30 Mbps)</w:t>
      </w:r>
    </w:p>
    <w:p w14:paraId="07F70E5B" w14:textId="2102F80D" w:rsidR="002931CA" w:rsidRPr="00E66F0A" w:rsidRDefault="002931CA" w:rsidP="007563D7">
      <w:pPr>
        <w:jc w:val="both"/>
        <w:rPr>
          <w:rFonts w:ascii="Arial" w:hAnsi="Arial" w:cs="Arial"/>
          <w:sz w:val="28"/>
          <w:szCs w:val="28"/>
        </w:rPr>
      </w:pPr>
    </w:p>
    <w:p w14:paraId="09F2BEE0" w14:textId="77777777" w:rsidR="00FB1D88" w:rsidRPr="00E66F0A" w:rsidRDefault="00FB1D88" w:rsidP="007563D7">
      <w:pPr>
        <w:jc w:val="both"/>
        <w:rPr>
          <w:rFonts w:ascii="Arial" w:hAnsi="Arial" w:cs="Arial"/>
          <w:sz w:val="28"/>
          <w:szCs w:val="28"/>
        </w:rPr>
      </w:pPr>
    </w:p>
    <w:p w14:paraId="1BDBE972" w14:textId="65DE5080" w:rsidR="00B33357" w:rsidRPr="00E66F0A" w:rsidRDefault="00B33357" w:rsidP="00B33357">
      <w:pPr>
        <w:jc w:val="both"/>
        <w:rPr>
          <w:rFonts w:ascii="Arial" w:hAnsi="Arial" w:cs="Arial"/>
          <w:b/>
          <w:bCs/>
        </w:rPr>
      </w:pPr>
      <w:r w:rsidRPr="00E66F0A">
        <w:rPr>
          <w:rFonts w:ascii="Arial" w:hAnsi="Arial" w:cs="Arial"/>
          <w:b/>
          <w:bCs/>
        </w:rPr>
        <w:t>AR/VR @ 45 Mbps</w:t>
      </w:r>
    </w:p>
    <w:p w14:paraId="7E423CFF" w14:textId="673AB004" w:rsidR="001A4B11" w:rsidRPr="00E66F0A" w:rsidRDefault="004A2016" w:rsidP="00073619">
      <w:pPr>
        <w:jc w:val="both"/>
        <w:rPr>
          <w:rFonts w:ascii="Arial" w:hAnsi="Arial" w:cs="Arial"/>
          <w:sz w:val="28"/>
          <w:szCs w:val="28"/>
        </w:rPr>
      </w:pPr>
      <w:r w:rsidRPr="00D17D0D">
        <w:rPr>
          <w:rFonts w:ascii="Arial" w:hAnsi="Arial" w:cs="Arial"/>
          <w:noProof/>
        </w:rPr>
        <w:drawing>
          <wp:inline distT="0" distB="0" distL="0" distR="0" wp14:anchorId="72D097C0" wp14:editId="475A957D">
            <wp:extent cx="2895600" cy="2120347"/>
            <wp:effectExtent l="0" t="0" r="0" b="0"/>
            <wp:docPr id="29" name="Picture 29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271" cy="212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40E4" w:rsidRPr="00D17D0D">
        <w:rPr>
          <w:rFonts w:ascii="Arial" w:hAnsi="Arial" w:cs="Arial"/>
          <w:noProof/>
        </w:rPr>
        <w:drawing>
          <wp:inline distT="0" distB="0" distL="0" distR="0" wp14:anchorId="55971289" wp14:editId="1FAEF99F">
            <wp:extent cx="2939717" cy="2152650"/>
            <wp:effectExtent l="0" t="0" r="0" b="0"/>
            <wp:docPr id="30" name="Picture 30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731" cy="215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4BDF3" w14:textId="1D031993" w:rsidR="009B4246" w:rsidRPr="00E66F0A" w:rsidRDefault="009B4246" w:rsidP="009B4246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Figure 1</w:t>
      </w:r>
      <w:r w:rsidR="00E86E74" w:rsidRPr="00E66F0A">
        <w:rPr>
          <w:rFonts w:ascii="Arial" w:hAnsi="Arial" w:cs="Arial"/>
          <w:b/>
          <w:bCs/>
          <w:sz w:val="20"/>
          <w:szCs w:val="20"/>
        </w:rPr>
        <w:t>4</w:t>
      </w:r>
      <w:r w:rsidRPr="00E66F0A">
        <w:rPr>
          <w:rFonts w:ascii="Arial" w:hAnsi="Arial" w:cs="Arial"/>
          <w:b/>
          <w:bCs/>
          <w:sz w:val="20"/>
          <w:szCs w:val="20"/>
        </w:rPr>
        <w:t>: FR1 DL AR/VR results for Dense Urban scenario at data rate of 45 Mbps</w:t>
      </w:r>
    </w:p>
    <w:p w14:paraId="1C3C3325" w14:textId="77777777" w:rsidR="003874B7" w:rsidRPr="00E66F0A" w:rsidRDefault="003874B7" w:rsidP="003874B7">
      <w:pPr>
        <w:jc w:val="both"/>
        <w:rPr>
          <w:rFonts w:ascii="Arial" w:hAnsi="Arial" w:cs="Arial"/>
          <w:sz w:val="20"/>
          <w:szCs w:val="20"/>
        </w:rPr>
      </w:pPr>
    </w:p>
    <w:p w14:paraId="18551588" w14:textId="0EB83B5C" w:rsidR="003874B7" w:rsidRPr="00E66F0A" w:rsidRDefault="003874B7" w:rsidP="003874B7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As the PDB </w:t>
      </w:r>
      <w:r w:rsidR="00B94839">
        <w:rPr>
          <w:rFonts w:ascii="Arial" w:hAnsi="Arial" w:cs="Arial"/>
          <w:sz w:val="20"/>
          <w:szCs w:val="20"/>
        </w:rPr>
        <w:t>is reduced</w:t>
      </w:r>
      <w:r w:rsidRPr="00E66F0A">
        <w:rPr>
          <w:rFonts w:ascii="Arial" w:hAnsi="Arial" w:cs="Arial"/>
          <w:sz w:val="20"/>
          <w:szCs w:val="20"/>
        </w:rPr>
        <w:t xml:space="preserve"> from 15 ms to 10 ms and data rate </w:t>
      </w:r>
      <w:r w:rsidR="00B94839">
        <w:rPr>
          <w:rFonts w:ascii="Arial" w:hAnsi="Arial" w:cs="Arial"/>
          <w:sz w:val="20"/>
          <w:szCs w:val="20"/>
        </w:rPr>
        <w:t xml:space="preserve">is increased </w:t>
      </w:r>
      <w:r w:rsidRPr="00E66F0A">
        <w:rPr>
          <w:rFonts w:ascii="Arial" w:hAnsi="Arial" w:cs="Arial"/>
          <w:sz w:val="20"/>
          <w:szCs w:val="20"/>
        </w:rPr>
        <w:t xml:space="preserve">from 30 Mbps to 45 Mbps, overall system capacity decreases. The maximum number of UEs that can be supported such that at least 90% of UEs are satisfied is 0 UEs/cell in all implemented scenarios. </w:t>
      </w:r>
    </w:p>
    <w:p w14:paraId="455C156E" w14:textId="738ACA25" w:rsidR="001640E4" w:rsidRDefault="001640E4" w:rsidP="00073619">
      <w:pPr>
        <w:jc w:val="both"/>
        <w:rPr>
          <w:rFonts w:ascii="Arial" w:hAnsi="Arial" w:cs="Arial"/>
          <w:sz w:val="28"/>
          <w:szCs w:val="28"/>
        </w:rPr>
      </w:pPr>
    </w:p>
    <w:p w14:paraId="2E79D4B2" w14:textId="77777777" w:rsidR="00B94839" w:rsidRPr="00E66F0A" w:rsidRDefault="00B94839" w:rsidP="00073619">
      <w:pPr>
        <w:jc w:val="both"/>
        <w:rPr>
          <w:rFonts w:ascii="Arial" w:hAnsi="Arial" w:cs="Arial"/>
          <w:sz w:val="28"/>
          <w:szCs w:val="28"/>
        </w:rPr>
      </w:pPr>
    </w:p>
    <w:tbl>
      <w:tblPr>
        <w:tblStyle w:val="GridTable4-Accent1"/>
        <w:tblW w:w="9940" w:type="dxa"/>
        <w:tblLook w:val="04A0" w:firstRow="1" w:lastRow="0" w:firstColumn="1" w:lastColumn="0" w:noHBand="0" w:noVBand="1"/>
      </w:tblPr>
      <w:tblGrid>
        <w:gridCol w:w="1746"/>
        <w:gridCol w:w="1747"/>
        <w:gridCol w:w="1477"/>
        <w:gridCol w:w="1477"/>
        <w:gridCol w:w="1477"/>
        <w:gridCol w:w="2016"/>
      </w:tblGrid>
      <w:tr w:rsidR="009E7306" w:rsidRPr="003A604B" w14:paraId="2EB2127A" w14:textId="77777777" w:rsidTr="008526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vMerge w:val="restart"/>
            <w:hideMark/>
          </w:tcPr>
          <w:p w14:paraId="6B32D7DC" w14:textId="67EF8946" w:rsidR="009E7306" w:rsidRPr="00E540B6" w:rsidRDefault="009E7306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Scheme</w:t>
            </w:r>
          </w:p>
        </w:tc>
        <w:tc>
          <w:tcPr>
            <w:tcW w:w="6178" w:type="dxa"/>
            <w:gridSpan w:val="4"/>
            <w:hideMark/>
          </w:tcPr>
          <w:p w14:paraId="1890160D" w14:textId="77777777" w:rsidR="009E7306" w:rsidRPr="00E540B6" w:rsidRDefault="009E7306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Power Saving Gain (PSG) compared to Case 1</w:t>
            </w:r>
          </w:p>
        </w:tc>
        <w:tc>
          <w:tcPr>
            <w:tcW w:w="2016" w:type="dxa"/>
            <w:vMerge w:val="restart"/>
            <w:hideMark/>
          </w:tcPr>
          <w:p w14:paraId="6AAA9F67" w14:textId="77777777" w:rsidR="009E7306" w:rsidRPr="00E540B6" w:rsidRDefault="009E7306" w:rsidP="009721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#</w:t>
            </w:r>
            <w:proofErr w:type="gramStart"/>
            <w:r w:rsidRPr="00E540B6">
              <w:rPr>
                <w:rFonts w:ascii="Arial" w:hAnsi="Arial" w:cs="Arial"/>
                <w:sz w:val="18"/>
                <w:szCs w:val="18"/>
              </w:rPr>
              <w:t>satisfied</w:t>
            </w:r>
            <w:proofErr w:type="gramEnd"/>
            <w:r w:rsidRPr="00E540B6">
              <w:rPr>
                <w:rFonts w:ascii="Arial" w:hAnsi="Arial" w:cs="Arial"/>
                <w:sz w:val="18"/>
                <w:szCs w:val="18"/>
              </w:rPr>
              <w:t xml:space="preserve"> 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E540B6">
              <w:rPr>
                <w:rFonts w:ascii="Arial" w:hAnsi="Arial" w:cs="Arial"/>
                <w:sz w:val="18"/>
                <w:szCs w:val="18"/>
              </w:rPr>
              <w:t xml:space="preserve"> / #UEs per cell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</w:p>
        </w:tc>
      </w:tr>
      <w:tr w:rsidR="009E7306" w:rsidRPr="003A604B" w14:paraId="6AEEB37D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007BA6EB" w14:textId="77777777" w:rsidR="009E7306" w:rsidRPr="00E540B6" w:rsidRDefault="009E7306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47" w:type="dxa"/>
            <w:hideMark/>
          </w:tcPr>
          <w:p w14:paraId="22BF3B9F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Baseline</w:t>
            </w:r>
          </w:p>
        </w:tc>
        <w:tc>
          <w:tcPr>
            <w:tcW w:w="4431" w:type="dxa"/>
            <w:gridSpan w:val="3"/>
            <w:hideMark/>
          </w:tcPr>
          <w:p w14:paraId="1D5F09B9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Optional</w:t>
            </w:r>
          </w:p>
        </w:tc>
        <w:tc>
          <w:tcPr>
            <w:tcW w:w="0" w:type="auto"/>
            <w:vMerge/>
            <w:hideMark/>
          </w:tcPr>
          <w:p w14:paraId="6204BDB5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E7306" w:rsidRPr="003A604B" w14:paraId="145623ED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6268A5C3" w14:textId="77777777" w:rsidR="009E7306" w:rsidRPr="00E540B6" w:rsidRDefault="009E7306" w:rsidP="0097213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47" w:type="dxa"/>
            <w:hideMark/>
          </w:tcPr>
          <w:p w14:paraId="63AC24A5" w14:textId="77777777" w:rsidR="009E7306" w:rsidRPr="00E540B6" w:rsidRDefault="009E7306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Mean PS gain</w:t>
            </w:r>
          </w:p>
        </w:tc>
        <w:tc>
          <w:tcPr>
            <w:tcW w:w="1477" w:type="dxa"/>
            <w:hideMark/>
          </w:tcPr>
          <w:p w14:paraId="5E06C2FA" w14:textId="77777777" w:rsidR="009E7306" w:rsidRPr="00E540B6" w:rsidRDefault="009E7306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77" w:type="dxa"/>
            <w:hideMark/>
          </w:tcPr>
          <w:p w14:paraId="4472E662" w14:textId="77777777" w:rsidR="009E7306" w:rsidRPr="00E540B6" w:rsidRDefault="009E7306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50%-tile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477" w:type="dxa"/>
            <w:hideMark/>
          </w:tcPr>
          <w:p w14:paraId="06FD1738" w14:textId="77777777" w:rsidR="009E7306" w:rsidRPr="00E540B6" w:rsidRDefault="009E7306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PS gain of 95%-tile UE in PSG CDF</w:t>
            </w:r>
            <w:r w:rsidRPr="00E540B6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0" w:type="auto"/>
            <w:vMerge/>
            <w:hideMark/>
          </w:tcPr>
          <w:p w14:paraId="36707C1D" w14:textId="77777777" w:rsidR="009E7306" w:rsidRPr="00E540B6" w:rsidRDefault="009E7306" w:rsidP="009721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E7306" w:rsidRPr="003A604B" w14:paraId="0E324D5C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47AD0833" w14:textId="2D3A147B" w:rsidR="009E7306" w:rsidRPr="00E540B6" w:rsidRDefault="00A8537B" w:rsidP="00972130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1</w:t>
            </w:r>
            <w:r w:rsidRPr="00E540B6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(no DRX)</w:t>
            </w:r>
          </w:p>
        </w:tc>
        <w:tc>
          <w:tcPr>
            <w:tcW w:w="1747" w:type="dxa"/>
            <w:hideMark/>
          </w:tcPr>
          <w:p w14:paraId="542062D8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797CDBE5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460CE1D1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477" w:type="dxa"/>
            <w:hideMark/>
          </w:tcPr>
          <w:p w14:paraId="773FF20E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016" w:type="dxa"/>
            <w:hideMark/>
          </w:tcPr>
          <w:p w14:paraId="6B35E8D6" w14:textId="77777777" w:rsidR="009E7306" w:rsidRPr="00E540B6" w:rsidRDefault="009E7306" w:rsidP="009721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2.36/ 4</w:t>
            </w:r>
          </w:p>
        </w:tc>
      </w:tr>
      <w:tr w:rsidR="00110674" w:rsidRPr="003A604B" w14:paraId="019E8156" w14:textId="77777777" w:rsidTr="008526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3ACE8063" w14:textId="54457B38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Case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(CDRX1)</w:t>
            </w:r>
          </w:p>
        </w:tc>
        <w:tc>
          <w:tcPr>
            <w:tcW w:w="1747" w:type="dxa"/>
            <w:hideMark/>
          </w:tcPr>
          <w:p w14:paraId="1F203820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6.388 %</w:t>
            </w:r>
          </w:p>
        </w:tc>
        <w:tc>
          <w:tcPr>
            <w:tcW w:w="1477" w:type="dxa"/>
            <w:hideMark/>
          </w:tcPr>
          <w:p w14:paraId="3215D527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2.690 %</w:t>
            </w:r>
          </w:p>
        </w:tc>
        <w:tc>
          <w:tcPr>
            <w:tcW w:w="1477" w:type="dxa"/>
            <w:hideMark/>
          </w:tcPr>
          <w:p w14:paraId="0A9F157C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 6.156 %</w:t>
            </w:r>
          </w:p>
        </w:tc>
        <w:tc>
          <w:tcPr>
            <w:tcW w:w="1477" w:type="dxa"/>
            <w:hideMark/>
          </w:tcPr>
          <w:p w14:paraId="1407E122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10.051 %</w:t>
            </w:r>
          </w:p>
        </w:tc>
        <w:tc>
          <w:tcPr>
            <w:tcW w:w="2016" w:type="dxa"/>
            <w:hideMark/>
          </w:tcPr>
          <w:p w14:paraId="0D5499D7" w14:textId="77777777" w:rsidR="00110674" w:rsidRPr="00E540B6" w:rsidRDefault="00110674" w:rsidP="001106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1.31/ 4</w:t>
            </w:r>
          </w:p>
        </w:tc>
      </w:tr>
      <w:tr w:rsidR="00110674" w:rsidRPr="003A604B" w14:paraId="71DC2D50" w14:textId="77777777" w:rsidTr="008526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6" w:type="dxa"/>
            <w:hideMark/>
          </w:tcPr>
          <w:p w14:paraId="38D46482" w14:textId="551F6CF3" w:rsidR="00110674" w:rsidRPr="00E540B6" w:rsidRDefault="00110674" w:rsidP="00110674">
            <w:pPr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 xml:space="preserve">Case </w:t>
            </w:r>
            <w:r>
              <w:rPr>
                <w:rFonts w:ascii="Arial" w:hAnsi="Arial" w:cs="Arial"/>
                <w:sz w:val="18"/>
                <w:szCs w:val="18"/>
              </w:rPr>
              <w:t xml:space="preserve">3 </w:t>
            </w:r>
            <w:r w:rsidRPr="00110674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(CDRX2)</w:t>
            </w:r>
          </w:p>
        </w:tc>
        <w:tc>
          <w:tcPr>
            <w:tcW w:w="1747" w:type="dxa"/>
            <w:hideMark/>
          </w:tcPr>
          <w:p w14:paraId="4720A5C5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16.932 %</w:t>
            </w:r>
          </w:p>
        </w:tc>
        <w:tc>
          <w:tcPr>
            <w:tcW w:w="1477" w:type="dxa"/>
            <w:hideMark/>
          </w:tcPr>
          <w:p w14:paraId="4A845400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13.602 %</w:t>
            </w:r>
          </w:p>
        </w:tc>
        <w:tc>
          <w:tcPr>
            <w:tcW w:w="1477" w:type="dxa"/>
            <w:hideMark/>
          </w:tcPr>
          <w:p w14:paraId="5197713F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16.396 %</w:t>
            </w:r>
          </w:p>
        </w:tc>
        <w:tc>
          <w:tcPr>
            <w:tcW w:w="1477" w:type="dxa"/>
            <w:hideMark/>
          </w:tcPr>
          <w:p w14:paraId="39E05148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21.287 %</w:t>
            </w:r>
          </w:p>
        </w:tc>
        <w:tc>
          <w:tcPr>
            <w:tcW w:w="2016" w:type="dxa"/>
            <w:hideMark/>
          </w:tcPr>
          <w:p w14:paraId="6D9B175D" w14:textId="77777777" w:rsidR="00110674" w:rsidRPr="00E540B6" w:rsidRDefault="00110674" w:rsidP="00110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E540B6">
              <w:rPr>
                <w:rFonts w:ascii="Arial" w:hAnsi="Arial" w:cs="Arial"/>
                <w:sz w:val="18"/>
                <w:szCs w:val="18"/>
              </w:rPr>
              <w:t>1.44/ 4</w:t>
            </w:r>
          </w:p>
        </w:tc>
      </w:tr>
    </w:tbl>
    <w:p w14:paraId="4FE7F71A" w14:textId="68668F8A" w:rsidR="001A4B11" w:rsidRPr="00D17D0D" w:rsidRDefault="00AD1193" w:rsidP="000E0BBF">
      <w:pPr>
        <w:jc w:val="center"/>
        <w:rPr>
          <w:rFonts w:ascii="Arial" w:hAnsi="Arial" w:cs="Arial"/>
          <w:sz w:val="24"/>
          <w:szCs w:val="24"/>
        </w:rPr>
      </w:pPr>
      <w:r w:rsidRPr="00D17D0D">
        <w:rPr>
          <w:rFonts w:ascii="Arial" w:hAnsi="Arial" w:cs="Arial"/>
          <w:b/>
          <w:sz w:val="20"/>
          <w:szCs w:val="20"/>
          <w:lang w:eastAsia="x-none"/>
        </w:rPr>
        <w:t>Table</w:t>
      </w:r>
      <w:r w:rsidR="003A3CC4">
        <w:rPr>
          <w:rFonts w:ascii="Arial" w:hAnsi="Arial" w:cs="Arial"/>
          <w:b/>
          <w:sz w:val="20"/>
          <w:szCs w:val="20"/>
          <w:lang w:eastAsia="x-none"/>
        </w:rPr>
        <w:t xml:space="preserve"> </w:t>
      </w:r>
      <w:r w:rsidR="00A84E44" w:rsidRPr="00D17D0D">
        <w:rPr>
          <w:rFonts w:ascii="Arial" w:hAnsi="Arial" w:cs="Arial"/>
          <w:b/>
          <w:sz w:val="20"/>
          <w:szCs w:val="20"/>
          <w:lang w:eastAsia="x-none"/>
        </w:rPr>
        <w:t>13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: Power savings gain for baseline vs. CDRX configs (Dense Urban 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–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AR</w:t>
      </w:r>
      <w:r w:rsidR="00D8026A" w:rsidRPr="00D17D0D">
        <w:rPr>
          <w:rFonts w:ascii="Arial" w:hAnsi="Arial" w:cs="Arial"/>
          <w:b/>
          <w:sz w:val="20"/>
          <w:szCs w:val="20"/>
          <w:lang w:eastAsia="x-none"/>
        </w:rPr>
        <w:t>/VR</w:t>
      </w:r>
      <w:r w:rsidRPr="00D17D0D">
        <w:rPr>
          <w:rFonts w:ascii="Arial" w:hAnsi="Arial" w:cs="Arial"/>
          <w:b/>
          <w:sz w:val="20"/>
          <w:szCs w:val="20"/>
          <w:lang w:eastAsia="x-none"/>
        </w:rPr>
        <w:t xml:space="preserve"> – 45 Mbps)</w:t>
      </w:r>
    </w:p>
    <w:p w14:paraId="6F1E6C0F" w14:textId="34236090" w:rsidR="006B1EEE" w:rsidRPr="00E66F0A" w:rsidRDefault="006B1EEE" w:rsidP="00126528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23046BD0" w14:textId="2C4FE585" w:rsidR="00126528" w:rsidRPr="00E66F0A" w:rsidRDefault="00C81431" w:rsidP="00126528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3E010A" w:rsidRPr="00E66F0A">
        <w:rPr>
          <w:rFonts w:ascii="Arial" w:hAnsi="Arial" w:cs="Arial"/>
          <w:b/>
          <w:bCs/>
          <w:sz w:val="20"/>
          <w:szCs w:val="20"/>
        </w:rPr>
        <w:t xml:space="preserve"> 5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126528" w:rsidRPr="00E66F0A">
        <w:rPr>
          <w:rFonts w:ascii="Arial" w:hAnsi="Arial" w:cs="Arial"/>
          <w:sz w:val="20"/>
          <w:szCs w:val="20"/>
        </w:rPr>
        <w:t xml:space="preserve">Overall </w:t>
      </w:r>
      <w:r w:rsidRPr="00E66F0A">
        <w:rPr>
          <w:rFonts w:ascii="Arial" w:hAnsi="Arial" w:cs="Arial"/>
          <w:sz w:val="20"/>
          <w:szCs w:val="20"/>
        </w:rPr>
        <w:t xml:space="preserve">capacity </w:t>
      </w:r>
      <w:r w:rsidR="00126528" w:rsidRPr="00E66F0A">
        <w:rPr>
          <w:rFonts w:ascii="Arial" w:hAnsi="Arial" w:cs="Arial"/>
          <w:sz w:val="20"/>
          <w:szCs w:val="20"/>
        </w:rPr>
        <w:t xml:space="preserve">performance </w:t>
      </w:r>
      <w:r w:rsidR="00CE7B31">
        <w:rPr>
          <w:rFonts w:ascii="Arial" w:hAnsi="Arial" w:cs="Arial"/>
          <w:sz w:val="20"/>
          <w:szCs w:val="20"/>
        </w:rPr>
        <w:t xml:space="preserve">in DL </w:t>
      </w:r>
      <w:r w:rsidR="00126528" w:rsidRPr="00E66F0A">
        <w:rPr>
          <w:rFonts w:ascii="Arial" w:hAnsi="Arial" w:cs="Arial"/>
          <w:sz w:val="20"/>
          <w:szCs w:val="20"/>
        </w:rPr>
        <w:t>in all deployment scenarios depends on the chosen PDB</w:t>
      </w:r>
      <w:r w:rsidR="0072587C" w:rsidRPr="00E66F0A">
        <w:rPr>
          <w:rFonts w:ascii="Arial" w:hAnsi="Arial" w:cs="Arial"/>
          <w:sz w:val="20"/>
          <w:szCs w:val="20"/>
        </w:rPr>
        <w:t xml:space="preserve"> and data rates.</w:t>
      </w:r>
      <w:r w:rsidR="00423A31" w:rsidRPr="00E66F0A">
        <w:rPr>
          <w:rFonts w:ascii="Arial" w:hAnsi="Arial" w:cs="Arial"/>
          <w:sz w:val="20"/>
          <w:szCs w:val="20"/>
        </w:rPr>
        <w:t xml:space="preserve"> As requirements tighten, system capacity decreases.</w:t>
      </w:r>
    </w:p>
    <w:p w14:paraId="1A9CD1F7" w14:textId="085E09A4" w:rsidR="00C81431" w:rsidRPr="00E66F0A" w:rsidRDefault="00C81431" w:rsidP="00126528">
      <w:pPr>
        <w:jc w:val="both"/>
        <w:rPr>
          <w:rFonts w:ascii="Arial" w:hAnsi="Arial" w:cs="Arial"/>
          <w:sz w:val="20"/>
          <w:szCs w:val="20"/>
        </w:rPr>
      </w:pPr>
    </w:p>
    <w:p w14:paraId="1AA49CEA" w14:textId="4CC9E561" w:rsidR="00C81431" w:rsidRPr="00E66F0A" w:rsidRDefault="00C81431" w:rsidP="00126528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3E010A" w:rsidRPr="00E66F0A">
        <w:rPr>
          <w:rFonts w:ascii="Arial" w:hAnsi="Arial" w:cs="Arial"/>
          <w:b/>
          <w:bCs/>
          <w:sz w:val="20"/>
          <w:szCs w:val="20"/>
        </w:rPr>
        <w:t xml:space="preserve"> </w:t>
      </w:r>
      <w:r w:rsidR="00227224" w:rsidRPr="00E66F0A">
        <w:rPr>
          <w:rFonts w:ascii="Arial" w:hAnsi="Arial" w:cs="Arial"/>
          <w:b/>
          <w:bCs/>
          <w:sz w:val="20"/>
          <w:szCs w:val="20"/>
        </w:rPr>
        <w:t>6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7C21EB" w:rsidRPr="00E66F0A">
        <w:rPr>
          <w:rFonts w:ascii="Arial" w:hAnsi="Arial" w:cs="Arial"/>
          <w:sz w:val="20"/>
          <w:szCs w:val="20"/>
        </w:rPr>
        <w:t xml:space="preserve">There is tradeoff relation between </w:t>
      </w:r>
      <w:r w:rsidR="006D0CB1" w:rsidRPr="00E66F0A">
        <w:rPr>
          <w:rFonts w:ascii="Arial" w:hAnsi="Arial" w:cs="Arial"/>
          <w:sz w:val="20"/>
          <w:szCs w:val="20"/>
        </w:rPr>
        <w:t>PSG</w:t>
      </w:r>
      <w:r w:rsidR="007C21EB" w:rsidRPr="00E66F0A">
        <w:rPr>
          <w:rFonts w:ascii="Arial" w:hAnsi="Arial" w:cs="Arial"/>
          <w:sz w:val="20"/>
          <w:szCs w:val="20"/>
        </w:rPr>
        <w:t xml:space="preserve"> and ratio of satisfied UEs per cell.</w:t>
      </w:r>
      <w:r w:rsidR="006B3D3C" w:rsidRPr="00E66F0A">
        <w:rPr>
          <w:rFonts w:ascii="Arial" w:hAnsi="Arial" w:cs="Arial"/>
          <w:sz w:val="20"/>
          <w:szCs w:val="20"/>
        </w:rPr>
        <w:t xml:space="preserve"> As a result, </w:t>
      </w:r>
      <w:r w:rsidR="006D0CB1" w:rsidRPr="00E66F0A">
        <w:rPr>
          <w:rFonts w:ascii="Arial" w:hAnsi="Arial" w:cs="Arial"/>
          <w:sz w:val="20"/>
          <w:szCs w:val="20"/>
        </w:rPr>
        <w:t>PSG</w:t>
      </w:r>
      <w:r w:rsidR="00E74201" w:rsidRPr="00E66F0A">
        <w:rPr>
          <w:rFonts w:ascii="Arial" w:hAnsi="Arial" w:cs="Arial"/>
          <w:sz w:val="20"/>
          <w:szCs w:val="20"/>
        </w:rPr>
        <w:t xml:space="preserve"> and ratio of satisfied UEs should be considered together </w:t>
      </w:r>
      <w:r w:rsidR="00297437" w:rsidRPr="00E66F0A">
        <w:rPr>
          <w:rFonts w:ascii="Arial" w:hAnsi="Arial" w:cs="Arial"/>
          <w:sz w:val="20"/>
          <w:szCs w:val="20"/>
        </w:rPr>
        <w:t>when evaluating</w:t>
      </w:r>
      <w:r w:rsidR="00E74201" w:rsidRPr="00E66F0A">
        <w:rPr>
          <w:rFonts w:ascii="Arial" w:hAnsi="Arial" w:cs="Arial"/>
          <w:sz w:val="20"/>
          <w:szCs w:val="20"/>
        </w:rPr>
        <w:t xml:space="preserve"> different power saving </w:t>
      </w:r>
      <w:proofErr w:type="gramStart"/>
      <w:r w:rsidR="00E74201" w:rsidRPr="00E66F0A">
        <w:rPr>
          <w:rFonts w:ascii="Arial" w:hAnsi="Arial" w:cs="Arial"/>
          <w:sz w:val="20"/>
          <w:szCs w:val="20"/>
        </w:rPr>
        <w:t>schemes</w:t>
      </w:r>
      <w:proofErr w:type="gramEnd"/>
    </w:p>
    <w:p w14:paraId="22CB3FB8" w14:textId="084A3942" w:rsidR="00AD1193" w:rsidRPr="00E66F0A" w:rsidRDefault="00AD1193" w:rsidP="00126528">
      <w:pPr>
        <w:jc w:val="both"/>
        <w:rPr>
          <w:rFonts w:ascii="Arial" w:hAnsi="Arial" w:cs="Arial"/>
          <w:sz w:val="20"/>
          <w:szCs w:val="20"/>
        </w:rPr>
      </w:pPr>
    </w:p>
    <w:p w14:paraId="12A7ECE6" w14:textId="4E33FE1C" w:rsidR="005D66ED" w:rsidRPr="00D17D0D" w:rsidRDefault="00AD1193" w:rsidP="00AD1193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3E010A" w:rsidRPr="00E66F0A">
        <w:rPr>
          <w:rFonts w:ascii="Arial" w:hAnsi="Arial" w:cs="Arial"/>
          <w:b/>
          <w:bCs/>
          <w:sz w:val="20"/>
          <w:szCs w:val="20"/>
        </w:rPr>
        <w:t xml:space="preserve"> </w:t>
      </w:r>
      <w:r w:rsidR="00227224" w:rsidRPr="00E66F0A">
        <w:rPr>
          <w:rFonts w:ascii="Arial" w:hAnsi="Arial" w:cs="Arial"/>
          <w:b/>
          <w:bCs/>
          <w:sz w:val="20"/>
          <w:szCs w:val="20"/>
        </w:rPr>
        <w:t>7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CE7B31">
        <w:rPr>
          <w:rFonts w:ascii="Arial" w:hAnsi="Arial" w:cs="Arial"/>
          <w:sz w:val="20"/>
          <w:szCs w:val="20"/>
        </w:rPr>
        <w:t>Using any</w:t>
      </w:r>
      <w:r w:rsidRPr="00E66F0A">
        <w:rPr>
          <w:rFonts w:ascii="Arial" w:hAnsi="Arial" w:cs="Arial"/>
          <w:sz w:val="20"/>
          <w:szCs w:val="20"/>
        </w:rPr>
        <w:t xml:space="preserve"> power saving scheme </w:t>
      </w:r>
      <w:r w:rsidR="00CE7B31">
        <w:rPr>
          <w:rFonts w:ascii="Arial" w:hAnsi="Arial" w:cs="Arial"/>
          <w:sz w:val="20"/>
          <w:szCs w:val="20"/>
        </w:rPr>
        <w:t>results in reducing</w:t>
      </w:r>
      <w:r w:rsidRPr="00E66F0A">
        <w:rPr>
          <w:rFonts w:ascii="Arial" w:hAnsi="Arial" w:cs="Arial"/>
          <w:sz w:val="20"/>
          <w:szCs w:val="20"/>
        </w:rPr>
        <w:t xml:space="preserve"> the overall system capacity in all deployment </w:t>
      </w:r>
      <w:proofErr w:type="gramStart"/>
      <w:r w:rsidRPr="00E66F0A">
        <w:rPr>
          <w:rFonts w:ascii="Arial" w:hAnsi="Arial" w:cs="Arial"/>
          <w:sz w:val="20"/>
          <w:szCs w:val="20"/>
        </w:rPr>
        <w:t>scenarios</w:t>
      </w:r>
      <w:proofErr w:type="gramEnd"/>
      <w:r w:rsidRPr="00E66F0A">
        <w:rPr>
          <w:rFonts w:ascii="Arial" w:hAnsi="Arial" w:cs="Arial"/>
          <w:sz w:val="20"/>
          <w:szCs w:val="20"/>
        </w:rPr>
        <w:t xml:space="preserve"> </w:t>
      </w:r>
    </w:p>
    <w:p w14:paraId="51FCF190" w14:textId="77777777" w:rsidR="005D66ED" w:rsidRPr="00E66F0A" w:rsidRDefault="005D66ED" w:rsidP="00AD1193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623251B7" w14:textId="4FBE2D14" w:rsidR="00AD1193" w:rsidRPr="00E66F0A" w:rsidRDefault="00AD1193" w:rsidP="00AD1193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</w:t>
      </w:r>
      <w:r w:rsidR="003E010A" w:rsidRPr="00E66F0A">
        <w:rPr>
          <w:rFonts w:ascii="Arial" w:hAnsi="Arial" w:cs="Arial"/>
          <w:b/>
          <w:bCs/>
          <w:sz w:val="20"/>
          <w:szCs w:val="20"/>
        </w:rPr>
        <w:t xml:space="preserve"> </w:t>
      </w:r>
      <w:r w:rsidR="00227224" w:rsidRPr="00E66F0A">
        <w:rPr>
          <w:rFonts w:ascii="Arial" w:hAnsi="Arial" w:cs="Arial"/>
          <w:b/>
          <w:bCs/>
          <w:sz w:val="20"/>
          <w:szCs w:val="20"/>
        </w:rPr>
        <w:t>8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</w:t>
      </w:r>
      <w:bookmarkStart w:id="1" w:name="_Hlk79143573"/>
      <w:r w:rsidR="00CE7B31">
        <w:rPr>
          <w:rFonts w:ascii="Arial" w:hAnsi="Arial" w:cs="Arial"/>
          <w:sz w:val="20"/>
          <w:szCs w:val="20"/>
        </w:rPr>
        <w:t>C</w:t>
      </w:r>
      <w:r w:rsidRPr="00E66F0A">
        <w:rPr>
          <w:rFonts w:ascii="Arial" w:hAnsi="Arial" w:cs="Arial"/>
          <w:sz w:val="20"/>
          <w:szCs w:val="20"/>
        </w:rPr>
        <w:t xml:space="preserve">DRX </w:t>
      </w:r>
      <w:r w:rsidR="00CE7B31">
        <w:rPr>
          <w:rFonts w:ascii="Arial" w:hAnsi="Arial" w:cs="Arial"/>
          <w:sz w:val="20"/>
          <w:szCs w:val="20"/>
        </w:rPr>
        <w:t>scheme 2 (4,2,2)</w:t>
      </w:r>
      <w:r w:rsidRPr="00E66F0A">
        <w:rPr>
          <w:rFonts w:ascii="Arial" w:hAnsi="Arial" w:cs="Arial"/>
          <w:sz w:val="20"/>
          <w:szCs w:val="20"/>
        </w:rPr>
        <w:t xml:space="preserve"> has a lower Resource Utilization (%) </w:t>
      </w:r>
      <w:r w:rsidR="00C8427A" w:rsidRPr="00E66F0A">
        <w:rPr>
          <w:rFonts w:ascii="Arial" w:hAnsi="Arial" w:cs="Arial"/>
          <w:sz w:val="20"/>
          <w:szCs w:val="20"/>
        </w:rPr>
        <w:t>and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C8427A" w:rsidRPr="00E66F0A">
        <w:rPr>
          <w:rFonts w:ascii="Arial" w:hAnsi="Arial" w:cs="Arial"/>
          <w:sz w:val="20"/>
          <w:szCs w:val="20"/>
        </w:rPr>
        <w:t xml:space="preserve">a better PSG performance for all simulated scenarios. This is expected as its on-duration is 50% of the </w:t>
      </w:r>
      <w:r w:rsidR="00CE7B31">
        <w:rPr>
          <w:rFonts w:ascii="Arial" w:hAnsi="Arial" w:cs="Arial"/>
          <w:sz w:val="20"/>
          <w:szCs w:val="20"/>
        </w:rPr>
        <w:t xml:space="preserve">total </w:t>
      </w:r>
      <w:r w:rsidR="00C8427A" w:rsidRPr="00E66F0A">
        <w:rPr>
          <w:rFonts w:ascii="Arial" w:hAnsi="Arial" w:cs="Arial"/>
          <w:sz w:val="20"/>
          <w:szCs w:val="20"/>
        </w:rPr>
        <w:t xml:space="preserve">DRX cycle time (as opposed to 75% for </w:t>
      </w:r>
      <w:r w:rsidR="00CE7B31">
        <w:rPr>
          <w:rFonts w:ascii="Arial" w:hAnsi="Arial" w:cs="Arial"/>
          <w:sz w:val="20"/>
          <w:szCs w:val="20"/>
        </w:rPr>
        <w:t>CDRX scheme 1 (16,4,12)</w:t>
      </w:r>
      <w:r w:rsidR="00C8427A" w:rsidRPr="00E66F0A">
        <w:rPr>
          <w:rFonts w:ascii="Arial" w:hAnsi="Arial" w:cs="Arial"/>
          <w:sz w:val="20"/>
          <w:szCs w:val="20"/>
        </w:rPr>
        <w:t>)</w:t>
      </w:r>
      <w:bookmarkEnd w:id="1"/>
    </w:p>
    <w:p w14:paraId="580A1760" w14:textId="6CB506FC" w:rsidR="00A8087D" w:rsidRPr="00D17D0D" w:rsidRDefault="00A8087D" w:rsidP="00A8087D">
      <w:pPr>
        <w:rPr>
          <w:rFonts w:ascii="Arial" w:hAnsi="Arial" w:cs="Arial"/>
          <w:lang w:val="en-GB" w:eastAsia="zh-CN"/>
        </w:rPr>
      </w:pPr>
    </w:p>
    <w:p w14:paraId="00589702" w14:textId="6F9511BC" w:rsidR="00CF7DB4" w:rsidRPr="00D17D0D" w:rsidRDefault="00CF7DB4" w:rsidP="00CF7DB4">
      <w:pPr>
        <w:pStyle w:val="Heading1"/>
        <w:rPr>
          <w:rFonts w:cs="Arial"/>
          <w:szCs w:val="32"/>
          <w:lang w:val="en-US"/>
        </w:rPr>
      </w:pPr>
      <w:r w:rsidRPr="00D17D0D">
        <w:rPr>
          <w:rFonts w:cs="Arial"/>
          <w:szCs w:val="32"/>
        </w:rPr>
        <w:t>Conclusion</w:t>
      </w:r>
    </w:p>
    <w:p w14:paraId="3CFEE998" w14:textId="44D64259" w:rsidR="00FF1F47" w:rsidRPr="00E66F0A" w:rsidRDefault="00C23348" w:rsidP="00CF7DB4">
      <w:p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In this contribution, system level simulation results</w:t>
      </w:r>
      <w:r w:rsidR="00FF1F47" w:rsidRPr="00E66F0A">
        <w:rPr>
          <w:rFonts w:ascii="Arial" w:hAnsi="Arial" w:cs="Arial"/>
          <w:sz w:val="20"/>
          <w:szCs w:val="20"/>
        </w:rPr>
        <w:t xml:space="preserve"> are provided for baseline scenarios for </w:t>
      </w:r>
      <w:r w:rsidR="00902921" w:rsidRPr="00E66F0A">
        <w:rPr>
          <w:rFonts w:ascii="Arial" w:hAnsi="Arial" w:cs="Arial"/>
          <w:sz w:val="20"/>
          <w:szCs w:val="20"/>
        </w:rPr>
        <w:t xml:space="preserve">single stream </w:t>
      </w:r>
      <w:r w:rsidR="00FF1F47" w:rsidRPr="00E66F0A">
        <w:rPr>
          <w:rFonts w:ascii="Arial" w:hAnsi="Arial" w:cs="Arial"/>
          <w:sz w:val="20"/>
          <w:szCs w:val="20"/>
        </w:rPr>
        <w:t>uplink and downlink, as well as</w:t>
      </w:r>
      <w:r w:rsidR="00EB0102">
        <w:rPr>
          <w:rFonts w:ascii="Arial" w:hAnsi="Arial" w:cs="Arial"/>
          <w:sz w:val="20"/>
          <w:szCs w:val="20"/>
        </w:rPr>
        <w:t xml:space="preserve"> capacity results for</w:t>
      </w:r>
      <w:r w:rsidR="00FF1F47" w:rsidRPr="00E66F0A">
        <w:rPr>
          <w:rFonts w:ascii="Arial" w:hAnsi="Arial" w:cs="Arial"/>
          <w:sz w:val="20"/>
          <w:szCs w:val="20"/>
        </w:rPr>
        <w:t xml:space="preserve"> a mu</w:t>
      </w:r>
      <w:r w:rsidR="00902921" w:rsidRPr="00E66F0A">
        <w:rPr>
          <w:rFonts w:ascii="Arial" w:hAnsi="Arial" w:cs="Arial"/>
          <w:sz w:val="20"/>
          <w:szCs w:val="20"/>
        </w:rPr>
        <w:t xml:space="preserve">ltiple-stream model in the UL. </w:t>
      </w:r>
      <w:r w:rsidR="00841812">
        <w:rPr>
          <w:rFonts w:ascii="Arial" w:hAnsi="Arial" w:cs="Arial"/>
          <w:sz w:val="20"/>
          <w:szCs w:val="20"/>
        </w:rPr>
        <w:t xml:space="preserve">Some power saving schemes are also evaluated for the single-stream downlink scenario. </w:t>
      </w:r>
      <w:r w:rsidR="00902921" w:rsidRPr="00E66F0A">
        <w:rPr>
          <w:rFonts w:ascii="Arial" w:hAnsi="Arial" w:cs="Arial"/>
          <w:sz w:val="20"/>
          <w:szCs w:val="20"/>
        </w:rPr>
        <w:t>The following ob</w:t>
      </w:r>
      <w:r w:rsidR="00F24FDD" w:rsidRPr="00E66F0A">
        <w:rPr>
          <w:rFonts w:ascii="Arial" w:hAnsi="Arial" w:cs="Arial"/>
          <w:sz w:val="20"/>
          <w:szCs w:val="20"/>
        </w:rPr>
        <w:t xml:space="preserve">servations </w:t>
      </w:r>
      <w:r w:rsidR="00D65CF8" w:rsidRPr="00E66F0A">
        <w:rPr>
          <w:rFonts w:ascii="Arial" w:hAnsi="Arial" w:cs="Arial"/>
          <w:sz w:val="20"/>
          <w:szCs w:val="20"/>
        </w:rPr>
        <w:t>are</w:t>
      </w:r>
      <w:r w:rsidR="00F24FDD" w:rsidRPr="00E66F0A">
        <w:rPr>
          <w:rFonts w:ascii="Arial" w:hAnsi="Arial" w:cs="Arial"/>
          <w:sz w:val="20"/>
          <w:szCs w:val="20"/>
        </w:rPr>
        <w:t xml:space="preserve"> made:</w:t>
      </w:r>
      <w:r w:rsidR="00237A9A">
        <w:rPr>
          <w:rFonts w:ascii="Arial" w:hAnsi="Arial" w:cs="Arial"/>
          <w:sz w:val="20"/>
          <w:szCs w:val="20"/>
        </w:rPr>
        <w:t xml:space="preserve">  </w:t>
      </w:r>
    </w:p>
    <w:p w14:paraId="394FFD5D" w14:textId="77777777" w:rsidR="00FF1F47" w:rsidRPr="00E66F0A" w:rsidRDefault="00FF1F47" w:rsidP="00CF7DB4">
      <w:pPr>
        <w:tabs>
          <w:tab w:val="left" w:pos="0"/>
        </w:tabs>
        <w:rPr>
          <w:rFonts w:ascii="Arial" w:hAnsi="Arial" w:cs="Arial"/>
          <w:sz w:val="20"/>
          <w:szCs w:val="20"/>
        </w:rPr>
      </w:pPr>
    </w:p>
    <w:p w14:paraId="11E6764E" w14:textId="77777777" w:rsidR="00FF36EE" w:rsidRPr="00E66F0A" w:rsidRDefault="00FF36EE" w:rsidP="00FF36EE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 1:</w:t>
      </w:r>
      <w:r w:rsidRPr="00E66F0A">
        <w:rPr>
          <w:rFonts w:ascii="Arial" w:hAnsi="Arial" w:cs="Arial"/>
          <w:sz w:val="20"/>
          <w:szCs w:val="20"/>
        </w:rPr>
        <w:t xml:space="preserve"> The uplink traffic of AR (aggregated video) with 10Mbps data rates is the bottleneck of the system capacity in FR1, compared to the uplink traffic of CG/VR (pose and control information).</w:t>
      </w:r>
    </w:p>
    <w:p w14:paraId="515548B4" w14:textId="77777777" w:rsidR="00FF36EE" w:rsidRPr="00E66F0A" w:rsidRDefault="00FF36EE" w:rsidP="00FF36EE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4FD30E56" w14:textId="77777777" w:rsidR="00FF36EE" w:rsidRPr="00E66F0A" w:rsidRDefault="00FF36EE" w:rsidP="00FF36EE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 2:</w:t>
      </w:r>
      <w:r w:rsidRPr="00E66F0A">
        <w:rPr>
          <w:rFonts w:ascii="Arial" w:hAnsi="Arial" w:cs="Arial"/>
          <w:sz w:val="20"/>
          <w:szCs w:val="20"/>
        </w:rPr>
        <w:t xml:space="preserve"> Increasing the Inter-site distance (or decreasing deployment density) as we transition from InH to DU scenario has a significant impact on the capacity as shown by a large drop in #UEs/cell that can be supported.</w:t>
      </w:r>
    </w:p>
    <w:p w14:paraId="09A7C917" w14:textId="77777777" w:rsidR="00FF36EE" w:rsidRPr="00E66F0A" w:rsidRDefault="00FF36EE" w:rsidP="00FF36EE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28483899" w14:textId="7DFE6051" w:rsidR="00FF36EE" w:rsidRPr="00E66F0A" w:rsidRDefault="00FF36EE" w:rsidP="00FF36EE">
      <w:p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Observation 3: </w:t>
      </w:r>
      <w:r w:rsidR="006C2066" w:rsidRPr="00E66F0A">
        <w:rPr>
          <w:rFonts w:ascii="Arial" w:hAnsi="Arial" w:cs="Arial"/>
          <w:sz w:val="20"/>
          <w:szCs w:val="20"/>
        </w:rPr>
        <w:t>Ratio of satisfied UEs/cell drops as we</w:t>
      </w:r>
      <w:r w:rsidR="00C8763F" w:rsidRPr="00E66F0A">
        <w:rPr>
          <w:rFonts w:ascii="Arial" w:hAnsi="Arial" w:cs="Arial"/>
          <w:sz w:val="20"/>
          <w:szCs w:val="20"/>
        </w:rPr>
        <w:t xml:space="preserve"> transition from a single-stream model to a</w:t>
      </w:r>
      <w:r w:rsidRPr="00E66F0A">
        <w:rPr>
          <w:rFonts w:ascii="Arial" w:hAnsi="Arial" w:cs="Arial"/>
          <w:sz w:val="20"/>
          <w:szCs w:val="20"/>
        </w:rPr>
        <w:t xml:space="preserve"> multi-stream model.</w:t>
      </w:r>
    </w:p>
    <w:p w14:paraId="75B020C4" w14:textId="77777777" w:rsidR="00FF36EE" w:rsidRPr="00E66F0A" w:rsidRDefault="00FF36EE" w:rsidP="00FF36EE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</w:p>
    <w:p w14:paraId="00E60195" w14:textId="0ECE07F1" w:rsidR="00FF36EE" w:rsidRPr="00E66F0A" w:rsidRDefault="00FF36EE" w:rsidP="00FF36EE">
      <w:p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Observation 4: </w:t>
      </w:r>
      <w:r w:rsidRPr="00E66F0A">
        <w:rPr>
          <w:rFonts w:ascii="Arial" w:hAnsi="Arial" w:cs="Arial"/>
          <w:sz w:val="20"/>
          <w:szCs w:val="20"/>
        </w:rPr>
        <w:t xml:space="preserve">Capacity trends in multi-stream model mirrors that of single-stream aggregated video in the UL (with a lower number of supported UEs/cell), leading to the following </w:t>
      </w:r>
      <w:r w:rsidR="00B961C7">
        <w:rPr>
          <w:rFonts w:ascii="Arial" w:hAnsi="Arial" w:cs="Arial"/>
          <w:sz w:val="20"/>
          <w:szCs w:val="20"/>
        </w:rPr>
        <w:t>remarks</w:t>
      </w:r>
      <w:r w:rsidRPr="00E66F0A">
        <w:rPr>
          <w:rFonts w:ascii="Arial" w:hAnsi="Arial" w:cs="Arial"/>
          <w:sz w:val="20"/>
          <w:szCs w:val="20"/>
        </w:rPr>
        <w:t>:</w:t>
      </w:r>
    </w:p>
    <w:p w14:paraId="12D766B5" w14:textId="77777777" w:rsidR="00FF36EE" w:rsidRPr="00E66F0A" w:rsidRDefault="00FF36EE" w:rsidP="00FF36EE">
      <w:pPr>
        <w:pStyle w:val="ListParagraph"/>
        <w:numPr>
          <w:ilvl w:val="0"/>
          <w:numId w:val="27"/>
        </w:num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Capacity bottleneck in multi-stream model is largely due to transmission of aggregated video in the UL.</w:t>
      </w:r>
    </w:p>
    <w:p w14:paraId="6C8BDC5C" w14:textId="77777777" w:rsidR="00FF36EE" w:rsidRPr="00E66F0A" w:rsidRDefault="00FF36EE" w:rsidP="00FF36EE">
      <w:pPr>
        <w:pStyle w:val="ListParagraph"/>
        <w:numPr>
          <w:ilvl w:val="0"/>
          <w:numId w:val="27"/>
        </w:numPr>
        <w:tabs>
          <w:tab w:val="left" w:pos="0"/>
        </w:tabs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The impact of sending pose information in multi-stream model is not entirely negligible.</w:t>
      </w:r>
    </w:p>
    <w:p w14:paraId="6C0AE6A0" w14:textId="77777777" w:rsidR="00F24FDD" w:rsidRPr="00E66F0A" w:rsidRDefault="00F24FDD" w:rsidP="00F24FDD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6943525A" w14:textId="32137725" w:rsidR="00F24FDD" w:rsidRPr="00E66F0A" w:rsidRDefault="00F24FDD" w:rsidP="00F24FDD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>Observation 5:</w:t>
      </w:r>
      <w:r w:rsidRPr="00E66F0A">
        <w:rPr>
          <w:rFonts w:ascii="Arial" w:hAnsi="Arial" w:cs="Arial"/>
          <w:sz w:val="20"/>
          <w:szCs w:val="20"/>
        </w:rPr>
        <w:t xml:space="preserve"> Overall capacity performance in all deployment scenarios depends on the chosen PDB and data rates. As requirements tighten, system capacity decreases.</w:t>
      </w:r>
    </w:p>
    <w:p w14:paraId="5CD943E5" w14:textId="77777777" w:rsidR="00F24FDD" w:rsidRPr="00E66F0A" w:rsidRDefault="00F24FDD" w:rsidP="00F24FDD">
      <w:pPr>
        <w:jc w:val="both"/>
        <w:rPr>
          <w:rFonts w:ascii="Arial" w:hAnsi="Arial" w:cs="Arial"/>
          <w:sz w:val="20"/>
          <w:szCs w:val="20"/>
        </w:rPr>
      </w:pPr>
    </w:p>
    <w:p w14:paraId="160E8E2C" w14:textId="6881C75C" w:rsidR="00F24FDD" w:rsidRPr="00E66F0A" w:rsidRDefault="00F24FDD" w:rsidP="00F24FDD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Observation </w:t>
      </w:r>
      <w:r w:rsidR="00227224" w:rsidRPr="00E66F0A">
        <w:rPr>
          <w:rFonts w:ascii="Arial" w:hAnsi="Arial" w:cs="Arial"/>
          <w:b/>
          <w:bCs/>
          <w:sz w:val="20"/>
          <w:szCs w:val="20"/>
        </w:rPr>
        <w:t>6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There is</w:t>
      </w:r>
      <w:r w:rsidR="00D65823">
        <w:rPr>
          <w:rFonts w:ascii="Arial" w:hAnsi="Arial" w:cs="Arial"/>
          <w:sz w:val="20"/>
          <w:szCs w:val="20"/>
        </w:rPr>
        <w:t xml:space="preserve"> a</w:t>
      </w:r>
      <w:r w:rsidRPr="00E66F0A">
        <w:rPr>
          <w:rFonts w:ascii="Arial" w:hAnsi="Arial" w:cs="Arial"/>
          <w:sz w:val="20"/>
          <w:szCs w:val="20"/>
        </w:rPr>
        <w:t xml:space="preserve"> tradeoff relation between PSG and ratio of satisfied UEs per cell. As a result, </w:t>
      </w:r>
      <w:proofErr w:type="gramStart"/>
      <w:r w:rsidRPr="00E66F0A">
        <w:rPr>
          <w:rFonts w:ascii="Arial" w:hAnsi="Arial" w:cs="Arial"/>
          <w:sz w:val="20"/>
          <w:szCs w:val="20"/>
        </w:rPr>
        <w:t>PSG</w:t>
      </w:r>
      <w:proofErr w:type="gramEnd"/>
      <w:r w:rsidRPr="00E66F0A">
        <w:rPr>
          <w:rFonts w:ascii="Arial" w:hAnsi="Arial" w:cs="Arial"/>
          <w:sz w:val="20"/>
          <w:szCs w:val="20"/>
        </w:rPr>
        <w:t xml:space="preserve"> and ratio of satisfied UEs should be considered together when evaluating different power saving schemes.</w:t>
      </w:r>
    </w:p>
    <w:p w14:paraId="4770E9A1" w14:textId="77777777" w:rsidR="00F24FDD" w:rsidRPr="00E66F0A" w:rsidRDefault="00F24FDD" w:rsidP="00F24FDD">
      <w:pPr>
        <w:jc w:val="both"/>
        <w:rPr>
          <w:rFonts w:ascii="Arial" w:hAnsi="Arial" w:cs="Arial"/>
          <w:sz w:val="20"/>
          <w:szCs w:val="20"/>
        </w:rPr>
      </w:pPr>
    </w:p>
    <w:p w14:paraId="51BF8F71" w14:textId="1CA016EE" w:rsidR="00F24FDD" w:rsidRPr="00E66F0A" w:rsidRDefault="00F24FDD" w:rsidP="00F24FDD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lastRenderedPageBreak/>
        <w:t xml:space="preserve">Observation </w:t>
      </w:r>
      <w:r w:rsidR="00227224" w:rsidRPr="00E66F0A">
        <w:rPr>
          <w:rFonts w:ascii="Arial" w:hAnsi="Arial" w:cs="Arial"/>
          <w:b/>
          <w:bCs/>
          <w:sz w:val="20"/>
          <w:szCs w:val="20"/>
        </w:rPr>
        <w:t>7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CE7B31">
        <w:rPr>
          <w:rFonts w:ascii="Arial" w:hAnsi="Arial" w:cs="Arial"/>
          <w:sz w:val="20"/>
          <w:szCs w:val="20"/>
        </w:rPr>
        <w:t>Using any</w:t>
      </w:r>
      <w:r w:rsidR="00CE7B31" w:rsidRPr="00E66F0A">
        <w:rPr>
          <w:rFonts w:ascii="Arial" w:hAnsi="Arial" w:cs="Arial"/>
          <w:sz w:val="20"/>
          <w:szCs w:val="20"/>
        </w:rPr>
        <w:t xml:space="preserve"> power saving scheme </w:t>
      </w:r>
      <w:r w:rsidR="00CE7B31">
        <w:rPr>
          <w:rFonts w:ascii="Arial" w:hAnsi="Arial" w:cs="Arial"/>
          <w:sz w:val="20"/>
          <w:szCs w:val="20"/>
        </w:rPr>
        <w:t>results in reducing</w:t>
      </w:r>
      <w:r w:rsidR="00CE7B31" w:rsidRPr="00E66F0A">
        <w:rPr>
          <w:rFonts w:ascii="Arial" w:hAnsi="Arial" w:cs="Arial"/>
          <w:sz w:val="20"/>
          <w:szCs w:val="20"/>
        </w:rPr>
        <w:t xml:space="preserve"> the overall system capacity in all deployment </w:t>
      </w:r>
      <w:proofErr w:type="gramStart"/>
      <w:r w:rsidR="00CE7B31" w:rsidRPr="00E66F0A">
        <w:rPr>
          <w:rFonts w:ascii="Arial" w:hAnsi="Arial" w:cs="Arial"/>
          <w:sz w:val="20"/>
          <w:szCs w:val="20"/>
        </w:rPr>
        <w:t>scenarios</w:t>
      </w:r>
      <w:proofErr w:type="gramEnd"/>
      <w:r w:rsidR="00CE7B31" w:rsidRPr="00CE7B31">
        <w:rPr>
          <w:rFonts w:ascii="Arial" w:hAnsi="Arial" w:cs="Arial"/>
          <w:sz w:val="20"/>
          <w:szCs w:val="20"/>
        </w:rPr>
        <w:t xml:space="preserve"> </w:t>
      </w:r>
    </w:p>
    <w:p w14:paraId="3CEEC69B" w14:textId="77777777" w:rsidR="00F24FDD" w:rsidRPr="00E66F0A" w:rsidRDefault="00F24FDD" w:rsidP="00F24FDD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2F45F902" w14:textId="66C93334" w:rsidR="00F24FDD" w:rsidRPr="00E66F0A" w:rsidRDefault="00F24FDD" w:rsidP="00F24FDD">
      <w:pPr>
        <w:jc w:val="both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b/>
          <w:bCs/>
          <w:sz w:val="20"/>
          <w:szCs w:val="20"/>
        </w:rPr>
        <w:t xml:space="preserve">Observation </w:t>
      </w:r>
      <w:r w:rsidR="00227224" w:rsidRPr="00E66F0A">
        <w:rPr>
          <w:rFonts w:ascii="Arial" w:hAnsi="Arial" w:cs="Arial"/>
          <w:b/>
          <w:bCs/>
          <w:sz w:val="20"/>
          <w:szCs w:val="20"/>
        </w:rPr>
        <w:t>8</w:t>
      </w:r>
      <w:r w:rsidRPr="00E66F0A">
        <w:rPr>
          <w:rFonts w:ascii="Arial" w:hAnsi="Arial" w:cs="Arial"/>
          <w:b/>
          <w:bCs/>
          <w:sz w:val="20"/>
          <w:szCs w:val="20"/>
        </w:rPr>
        <w:t>:</w:t>
      </w:r>
      <w:r w:rsidRPr="00E66F0A">
        <w:rPr>
          <w:rFonts w:ascii="Arial" w:hAnsi="Arial" w:cs="Arial"/>
          <w:sz w:val="20"/>
          <w:szCs w:val="20"/>
        </w:rPr>
        <w:t xml:space="preserve"> </w:t>
      </w:r>
      <w:r w:rsidR="00CE7B31">
        <w:rPr>
          <w:rFonts w:ascii="Arial" w:hAnsi="Arial" w:cs="Arial"/>
          <w:sz w:val="20"/>
          <w:szCs w:val="20"/>
        </w:rPr>
        <w:t>C</w:t>
      </w:r>
      <w:r w:rsidR="00CE7B31" w:rsidRPr="00E66F0A">
        <w:rPr>
          <w:rFonts w:ascii="Arial" w:hAnsi="Arial" w:cs="Arial"/>
          <w:sz w:val="20"/>
          <w:szCs w:val="20"/>
        </w:rPr>
        <w:t xml:space="preserve">DRX </w:t>
      </w:r>
      <w:r w:rsidR="00CE7B31">
        <w:rPr>
          <w:rFonts w:ascii="Arial" w:hAnsi="Arial" w:cs="Arial"/>
          <w:sz w:val="20"/>
          <w:szCs w:val="20"/>
        </w:rPr>
        <w:t>scheme 2 (4,2,2)</w:t>
      </w:r>
      <w:r w:rsidR="00CE7B31" w:rsidRPr="00E66F0A">
        <w:rPr>
          <w:rFonts w:ascii="Arial" w:hAnsi="Arial" w:cs="Arial"/>
          <w:sz w:val="20"/>
          <w:szCs w:val="20"/>
        </w:rPr>
        <w:t xml:space="preserve"> has a lower Resource Utilization (%) and a better PSG performance for all simulated scenarios. This is expected as its on-duration is 50% of the </w:t>
      </w:r>
      <w:r w:rsidR="00CE7B31">
        <w:rPr>
          <w:rFonts w:ascii="Arial" w:hAnsi="Arial" w:cs="Arial"/>
          <w:sz w:val="20"/>
          <w:szCs w:val="20"/>
        </w:rPr>
        <w:t xml:space="preserve">total </w:t>
      </w:r>
      <w:r w:rsidR="00CE7B31" w:rsidRPr="00E66F0A">
        <w:rPr>
          <w:rFonts w:ascii="Arial" w:hAnsi="Arial" w:cs="Arial"/>
          <w:sz w:val="20"/>
          <w:szCs w:val="20"/>
        </w:rPr>
        <w:t xml:space="preserve">DRX cycle time (as opposed to 75% for </w:t>
      </w:r>
      <w:r w:rsidR="00CE7B31">
        <w:rPr>
          <w:rFonts w:ascii="Arial" w:hAnsi="Arial" w:cs="Arial"/>
          <w:sz w:val="20"/>
          <w:szCs w:val="20"/>
        </w:rPr>
        <w:t>CDRX scheme 1 (16,4,12)</w:t>
      </w:r>
      <w:r w:rsidR="00CE7B31" w:rsidRPr="00E66F0A">
        <w:rPr>
          <w:rFonts w:ascii="Arial" w:hAnsi="Arial" w:cs="Arial"/>
          <w:sz w:val="20"/>
          <w:szCs w:val="20"/>
        </w:rPr>
        <w:t>)</w:t>
      </w:r>
    </w:p>
    <w:p w14:paraId="0060B718" w14:textId="310D9021" w:rsidR="00C31AA4" w:rsidRPr="00E66F0A" w:rsidRDefault="00C31AA4" w:rsidP="00F24FDD">
      <w:pPr>
        <w:jc w:val="both"/>
        <w:rPr>
          <w:rFonts w:ascii="Arial" w:hAnsi="Arial" w:cs="Arial"/>
          <w:sz w:val="20"/>
          <w:szCs w:val="20"/>
        </w:rPr>
      </w:pPr>
    </w:p>
    <w:p w14:paraId="6A9FA4BF" w14:textId="1EB335E4" w:rsidR="006E5902" w:rsidRPr="00E66F0A" w:rsidRDefault="004156EE" w:rsidP="00E540B6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 xml:space="preserve">From the evaluation results, it is clear that </w:t>
      </w:r>
      <w:r w:rsidR="00394701">
        <w:rPr>
          <w:rFonts w:ascii="Arial" w:hAnsi="Arial" w:cs="Arial"/>
          <w:sz w:val="20"/>
          <w:szCs w:val="20"/>
        </w:rPr>
        <w:t>the</w:t>
      </w:r>
      <w:r w:rsidR="007530A8" w:rsidRPr="00E66F0A">
        <w:rPr>
          <w:rFonts w:ascii="Arial" w:hAnsi="Arial" w:cs="Arial"/>
          <w:sz w:val="20"/>
          <w:szCs w:val="20"/>
        </w:rPr>
        <w:t xml:space="preserve"> CDRX configuration that achieves the best trade-off between power saving gain and DL capacity loss for CG and </w:t>
      </w:r>
      <w:r w:rsidR="00BD3C17" w:rsidRPr="00E66F0A">
        <w:rPr>
          <w:rFonts w:ascii="Arial" w:hAnsi="Arial" w:cs="Arial"/>
          <w:sz w:val="20"/>
          <w:szCs w:val="20"/>
        </w:rPr>
        <w:t>AR/</w:t>
      </w:r>
      <w:r w:rsidR="007530A8" w:rsidRPr="00E66F0A">
        <w:rPr>
          <w:rFonts w:ascii="Arial" w:hAnsi="Arial" w:cs="Arial"/>
          <w:sz w:val="20"/>
          <w:szCs w:val="20"/>
        </w:rPr>
        <w:t xml:space="preserve">VR applications depends </w:t>
      </w:r>
      <w:r w:rsidR="00035EA2" w:rsidRPr="00E66F0A">
        <w:rPr>
          <w:rFonts w:ascii="Arial" w:hAnsi="Arial" w:cs="Arial"/>
          <w:sz w:val="20"/>
          <w:szCs w:val="20"/>
        </w:rPr>
        <w:t xml:space="preserve">on the configuration </w:t>
      </w:r>
      <w:r w:rsidR="00E540B6">
        <w:rPr>
          <w:rFonts w:ascii="Arial" w:hAnsi="Arial" w:cs="Arial"/>
          <w:sz w:val="20"/>
          <w:szCs w:val="20"/>
        </w:rPr>
        <w:t xml:space="preserve">parameters </w:t>
      </w:r>
      <w:r w:rsidR="00035EA2" w:rsidRPr="00E66F0A">
        <w:rPr>
          <w:rFonts w:ascii="Arial" w:hAnsi="Arial" w:cs="Arial"/>
          <w:sz w:val="20"/>
          <w:szCs w:val="20"/>
        </w:rPr>
        <w:t>used (</w:t>
      </w:r>
      <w:proofErr w:type="gramStart"/>
      <w:r w:rsidR="00035EA2" w:rsidRPr="00E66F0A">
        <w:rPr>
          <w:rFonts w:ascii="Arial" w:hAnsi="Arial" w:cs="Arial"/>
          <w:sz w:val="20"/>
          <w:szCs w:val="20"/>
        </w:rPr>
        <w:t>i.e.</w:t>
      </w:r>
      <w:proofErr w:type="gramEnd"/>
      <w:r w:rsidR="00582E3A" w:rsidRPr="00E66F0A">
        <w:rPr>
          <w:rFonts w:ascii="Arial" w:hAnsi="Arial" w:cs="Arial"/>
          <w:sz w:val="20"/>
          <w:szCs w:val="20"/>
        </w:rPr>
        <w:t xml:space="preserve"> </w:t>
      </w:r>
      <w:r w:rsidR="00035EA2" w:rsidRPr="00E66F0A">
        <w:rPr>
          <w:rFonts w:ascii="Arial" w:hAnsi="Arial" w:cs="Arial"/>
          <w:sz w:val="20"/>
          <w:szCs w:val="20"/>
        </w:rPr>
        <w:t>cycle periodicity, inactivity timer, on-duration timer</w:t>
      </w:r>
      <w:r w:rsidR="004E358F" w:rsidRPr="00E66F0A">
        <w:rPr>
          <w:rFonts w:ascii="Arial" w:hAnsi="Arial" w:cs="Arial"/>
          <w:sz w:val="20"/>
          <w:szCs w:val="20"/>
        </w:rPr>
        <w:t>)</w:t>
      </w:r>
      <w:r w:rsidR="00582E3A" w:rsidRPr="00E66F0A">
        <w:rPr>
          <w:rFonts w:ascii="Arial" w:hAnsi="Arial" w:cs="Arial"/>
          <w:sz w:val="20"/>
          <w:szCs w:val="20"/>
        </w:rPr>
        <w:t>.</w:t>
      </w:r>
      <w:r w:rsidR="004E358F" w:rsidRPr="00E66F0A">
        <w:rPr>
          <w:rFonts w:ascii="Arial" w:hAnsi="Arial" w:cs="Arial"/>
          <w:sz w:val="20"/>
          <w:szCs w:val="20"/>
        </w:rPr>
        <w:t xml:space="preserve"> Going forward, more candidate options for </w:t>
      </w:r>
      <w:r w:rsidR="00E540B6">
        <w:rPr>
          <w:rFonts w:ascii="Arial" w:hAnsi="Arial" w:cs="Arial"/>
          <w:sz w:val="20"/>
          <w:szCs w:val="20"/>
        </w:rPr>
        <w:t>C</w:t>
      </w:r>
      <w:r w:rsidR="004E358F" w:rsidRPr="00E66F0A">
        <w:rPr>
          <w:rFonts w:ascii="Arial" w:hAnsi="Arial" w:cs="Arial"/>
          <w:sz w:val="20"/>
          <w:szCs w:val="20"/>
        </w:rPr>
        <w:t xml:space="preserve">DRX configurations </w:t>
      </w:r>
      <w:r w:rsidR="003D123A" w:rsidRPr="00E66F0A">
        <w:rPr>
          <w:rFonts w:ascii="Arial" w:hAnsi="Arial" w:cs="Arial"/>
          <w:sz w:val="20"/>
          <w:szCs w:val="20"/>
        </w:rPr>
        <w:t xml:space="preserve">can be </w:t>
      </w:r>
      <w:r w:rsidR="00893354">
        <w:rPr>
          <w:rFonts w:ascii="Arial" w:hAnsi="Arial" w:cs="Arial"/>
          <w:sz w:val="20"/>
          <w:szCs w:val="20"/>
        </w:rPr>
        <w:t>evaluated</w:t>
      </w:r>
      <w:r w:rsidR="003D123A" w:rsidRPr="00E66F0A">
        <w:rPr>
          <w:rFonts w:ascii="Arial" w:hAnsi="Arial" w:cs="Arial"/>
          <w:sz w:val="20"/>
          <w:szCs w:val="20"/>
        </w:rPr>
        <w:t xml:space="preserve"> </w:t>
      </w:r>
      <w:r w:rsidR="002F3D50">
        <w:rPr>
          <w:rFonts w:ascii="Arial" w:hAnsi="Arial" w:cs="Arial"/>
          <w:sz w:val="20"/>
          <w:szCs w:val="20"/>
        </w:rPr>
        <w:t xml:space="preserve">both for the single-stream and multiple-stream models </w:t>
      </w:r>
      <w:r w:rsidR="003D123A" w:rsidRPr="00E66F0A">
        <w:rPr>
          <w:rFonts w:ascii="Arial" w:hAnsi="Arial" w:cs="Arial"/>
          <w:sz w:val="20"/>
          <w:szCs w:val="20"/>
        </w:rPr>
        <w:t>to achieve greater alignment between</w:t>
      </w:r>
      <w:r w:rsidR="00BD3C17" w:rsidRPr="00E66F0A">
        <w:rPr>
          <w:rFonts w:ascii="Arial" w:hAnsi="Arial" w:cs="Arial"/>
          <w:sz w:val="20"/>
          <w:szCs w:val="20"/>
        </w:rPr>
        <w:t xml:space="preserve"> XR traffic and</w:t>
      </w:r>
      <w:r w:rsidR="003D123A" w:rsidRPr="00E66F0A">
        <w:rPr>
          <w:rFonts w:ascii="Arial" w:hAnsi="Arial" w:cs="Arial"/>
          <w:sz w:val="20"/>
          <w:szCs w:val="20"/>
        </w:rPr>
        <w:t xml:space="preserve"> the power saving scheme cycle</w:t>
      </w:r>
      <w:r w:rsidR="00BD3C17" w:rsidRPr="00E66F0A">
        <w:rPr>
          <w:rFonts w:ascii="Arial" w:hAnsi="Arial" w:cs="Arial"/>
          <w:sz w:val="20"/>
          <w:szCs w:val="20"/>
        </w:rPr>
        <w:t>.</w:t>
      </w:r>
    </w:p>
    <w:p w14:paraId="5E8697B3" w14:textId="77777777" w:rsidR="00CF7DB4" w:rsidRPr="006A1330" w:rsidRDefault="00CF7DB4" w:rsidP="00CF7DB4">
      <w:pPr>
        <w:pStyle w:val="Heading1"/>
        <w:rPr>
          <w:rFonts w:cs="Arial"/>
        </w:rPr>
      </w:pPr>
      <w:r w:rsidRPr="006A1330">
        <w:rPr>
          <w:rFonts w:cs="Arial"/>
        </w:rPr>
        <w:t>References</w:t>
      </w:r>
    </w:p>
    <w:p w14:paraId="429FADE8" w14:textId="5B7A28A5" w:rsidR="00ED7DD5" w:rsidRPr="00E66F0A" w:rsidRDefault="00621ACE" w:rsidP="00621ACE">
      <w:pPr>
        <w:pStyle w:val="Reference"/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hAnsi="Arial" w:cs="Arial"/>
          <w:sz w:val="20"/>
          <w:szCs w:val="20"/>
        </w:rPr>
      </w:pPr>
      <w:bookmarkStart w:id="2" w:name="_Hlk54273088"/>
      <w:r w:rsidRPr="00E66F0A">
        <w:rPr>
          <w:rFonts w:ascii="Arial" w:hAnsi="Arial" w:cs="Arial"/>
          <w:sz w:val="20"/>
          <w:szCs w:val="20"/>
        </w:rPr>
        <w:t>RAN1 Chairman notes, RAN1#105-e, May 2021</w:t>
      </w:r>
    </w:p>
    <w:p w14:paraId="6C769BDF" w14:textId="3D500A15" w:rsidR="00CF7DB4" w:rsidRPr="00E66F0A" w:rsidRDefault="00CF7DB4" w:rsidP="00CF7DB4">
      <w:pPr>
        <w:pStyle w:val="Reference"/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RAN1 Chairman notes, RAN1#10</w:t>
      </w:r>
      <w:r w:rsidR="00986332" w:rsidRPr="00E66F0A">
        <w:rPr>
          <w:rFonts w:ascii="Arial" w:hAnsi="Arial" w:cs="Arial"/>
          <w:sz w:val="20"/>
          <w:szCs w:val="20"/>
        </w:rPr>
        <w:t>4</w:t>
      </w:r>
      <w:r w:rsidRPr="00E66F0A">
        <w:rPr>
          <w:rFonts w:ascii="Arial" w:hAnsi="Arial" w:cs="Arial"/>
          <w:sz w:val="20"/>
          <w:szCs w:val="20"/>
        </w:rPr>
        <w:t>-</w:t>
      </w:r>
      <w:r w:rsidR="00DE0D65" w:rsidRPr="00E66F0A">
        <w:rPr>
          <w:rFonts w:ascii="Arial" w:hAnsi="Arial" w:cs="Arial"/>
          <w:sz w:val="20"/>
          <w:szCs w:val="20"/>
        </w:rPr>
        <w:t>bis-</w:t>
      </w:r>
      <w:r w:rsidRPr="00E66F0A">
        <w:rPr>
          <w:rFonts w:ascii="Arial" w:hAnsi="Arial" w:cs="Arial"/>
          <w:sz w:val="20"/>
          <w:szCs w:val="20"/>
        </w:rPr>
        <w:t xml:space="preserve">e, </w:t>
      </w:r>
      <w:r w:rsidR="00DE0D65" w:rsidRPr="00E66F0A">
        <w:rPr>
          <w:rFonts w:ascii="Arial" w:hAnsi="Arial" w:cs="Arial"/>
          <w:sz w:val="20"/>
          <w:szCs w:val="20"/>
        </w:rPr>
        <w:t>Apr</w:t>
      </w:r>
      <w:r w:rsidRPr="00E66F0A">
        <w:rPr>
          <w:rFonts w:ascii="Arial" w:hAnsi="Arial" w:cs="Arial"/>
          <w:sz w:val="20"/>
          <w:szCs w:val="20"/>
        </w:rPr>
        <w:t xml:space="preserve"> 202</w:t>
      </w:r>
      <w:r w:rsidR="00986332" w:rsidRPr="00E66F0A">
        <w:rPr>
          <w:rFonts w:ascii="Arial" w:hAnsi="Arial" w:cs="Arial"/>
          <w:sz w:val="20"/>
          <w:szCs w:val="20"/>
        </w:rPr>
        <w:t>1</w:t>
      </w:r>
    </w:p>
    <w:p w14:paraId="1682F45A" w14:textId="4C043624" w:rsidR="00DE0D65" w:rsidRPr="00E66F0A" w:rsidRDefault="00DE0D65" w:rsidP="00850A1E">
      <w:pPr>
        <w:pStyle w:val="Reference"/>
        <w:spacing w:after="120"/>
        <w:ind w:left="562" w:hanging="562"/>
        <w:rPr>
          <w:rFonts w:ascii="Arial" w:hAnsi="Arial" w:cs="Arial"/>
          <w:sz w:val="20"/>
          <w:szCs w:val="20"/>
        </w:rPr>
      </w:pPr>
      <w:r w:rsidRPr="00E66F0A">
        <w:rPr>
          <w:rFonts w:ascii="Arial" w:hAnsi="Arial" w:cs="Arial"/>
          <w:sz w:val="20"/>
          <w:szCs w:val="20"/>
        </w:rPr>
        <w:t>RAN1 Chairman notes, RAN1#104-e, Jan 2021</w:t>
      </w:r>
    </w:p>
    <w:p w14:paraId="10E5AEF7" w14:textId="61B8C507" w:rsidR="00F05BBF" w:rsidRPr="00D17D0D" w:rsidRDefault="00DE0D65" w:rsidP="00D17D0D">
      <w:pPr>
        <w:pStyle w:val="Reference"/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hAnsi="Arial" w:cs="Arial"/>
          <w:lang w:val="en-GB"/>
        </w:rPr>
      </w:pPr>
      <w:r w:rsidRPr="00E66F0A">
        <w:rPr>
          <w:rFonts w:ascii="Arial" w:hAnsi="Arial" w:cs="Arial"/>
          <w:sz w:val="20"/>
          <w:szCs w:val="20"/>
        </w:rPr>
        <w:t>RAN1 Chairman notes, RAN1#103-e, Nov 2020</w:t>
      </w:r>
      <w:bookmarkEnd w:id="2"/>
    </w:p>
    <w:sectPr w:rsidR="00F05BBF" w:rsidRPr="00D17D0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552047"/>
    <w:multiLevelType w:val="multilevel"/>
    <w:tmpl w:val="3356C8A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36"/>
        <w:szCs w:val="36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4716"/>
        </w:tabs>
        <w:ind w:left="4716" w:hanging="576"/>
      </w:pPr>
      <w:rPr>
        <w:rFonts w:hint="default"/>
        <w:sz w:val="28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lang w:val="en-US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32B2FE2"/>
    <w:multiLevelType w:val="multilevel"/>
    <w:tmpl w:val="70665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14A6915"/>
    <w:multiLevelType w:val="multilevel"/>
    <w:tmpl w:val="4BF6A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5C008CA"/>
    <w:multiLevelType w:val="hybridMultilevel"/>
    <w:tmpl w:val="FF26FACC"/>
    <w:lvl w:ilvl="0" w:tplc="22DE0B20">
      <w:start w:val="1"/>
      <w:numFmt w:val="bullet"/>
      <w:lvlText w:val="•"/>
      <w:lvlJc w:val="left"/>
      <w:pPr>
        <w:ind w:left="360" w:hanging="360"/>
      </w:pPr>
      <w:rPr>
        <w:b/>
        <w:sz w:val="28"/>
        <w:szCs w:val="28"/>
        <w:lang w:val="en-GB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53E6556"/>
    <w:multiLevelType w:val="multilevel"/>
    <w:tmpl w:val="253E6556"/>
    <w:lvl w:ilvl="0">
      <w:start w:val="3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6053ABB"/>
    <w:multiLevelType w:val="multilevel"/>
    <w:tmpl w:val="692E7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C7833F6"/>
    <w:multiLevelType w:val="multilevel"/>
    <w:tmpl w:val="28C44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9DF6509"/>
    <w:multiLevelType w:val="multilevel"/>
    <w:tmpl w:val="9C54D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B573DD6"/>
    <w:multiLevelType w:val="hybridMultilevel"/>
    <w:tmpl w:val="0E0C1E7E"/>
    <w:lvl w:ilvl="0" w:tplc="8CA63858">
      <w:start w:val="1"/>
      <w:numFmt w:val="lowerRoman"/>
      <w:lvlText w:val="%1)"/>
      <w:lvlJc w:val="left"/>
      <w:pPr>
        <w:ind w:left="108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0368C9"/>
    <w:multiLevelType w:val="hybridMultilevel"/>
    <w:tmpl w:val="5A143F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C9108CE"/>
    <w:multiLevelType w:val="hybridMultilevel"/>
    <w:tmpl w:val="0E0C1E7E"/>
    <w:lvl w:ilvl="0" w:tplc="8CA63858">
      <w:start w:val="1"/>
      <w:numFmt w:val="lowerRoman"/>
      <w:lvlText w:val="%1)"/>
      <w:lvlJc w:val="left"/>
      <w:pPr>
        <w:ind w:left="108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4E784C"/>
    <w:multiLevelType w:val="hybridMultilevel"/>
    <w:tmpl w:val="867255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5181099C"/>
    <w:multiLevelType w:val="multilevel"/>
    <w:tmpl w:val="D3D88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1F9063C"/>
    <w:multiLevelType w:val="hybridMultilevel"/>
    <w:tmpl w:val="C926725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2054C27"/>
    <w:multiLevelType w:val="multilevel"/>
    <w:tmpl w:val="774AE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2984B62"/>
    <w:multiLevelType w:val="multilevel"/>
    <w:tmpl w:val="5450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2AF3C44"/>
    <w:multiLevelType w:val="hybridMultilevel"/>
    <w:tmpl w:val="5B903FD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9F54A4D"/>
    <w:multiLevelType w:val="multilevel"/>
    <w:tmpl w:val="7D048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EE13262"/>
    <w:multiLevelType w:val="multilevel"/>
    <w:tmpl w:val="1B9C7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5320A3B"/>
    <w:multiLevelType w:val="multilevel"/>
    <w:tmpl w:val="637E3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59F4636"/>
    <w:multiLevelType w:val="hybridMultilevel"/>
    <w:tmpl w:val="8070CE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7323D9"/>
    <w:multiLevelType w:val="multilevel"/>
    <w:tmpl w:val="08E0D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D1505D9"/>
    <w:multiLevelType w:val="hybridMultilevel"/>
    <w:tmpl w:val="FFBA0DD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703620AE"/>
    <w:multiLevelType w:val="hybridMultilevel"/>
    <w:tmpl w:val="1F30B8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8F6157"/>
    <w:multiLevelType w:val="multilevel"/>
    <w:tmpl w:val="05CE2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0"/>
  </w:num>
  <w:num w:numId="3">
    <w:abstractNumId w:val="20"/>
  </w:num>
  <w:num w:numId="4">
    <w:abstractNumId w:val="14"/>
  </w:num>
  <w:num w:numId="5">
    <w:abstractNumId w:val="17"/>
  </w:num>
  <w:num w:numId="6">
    <w:abstractNumId w:val="25"/>
  </w:num>
  <w:num w:numId="7">
    <w:abstractNumId w:val="12"/>
  </w:num>
  <w:num w:numId="8">
    <w:abstractNumId w:val="5"/>
  </w:num>
  <w:num w:numId="9">
    <w:abstractNumId w:val="13"/>
  </w:num>
  <w:num w:numId="10">
    <w:abstractNumId w:val="18"/>
  </w:num>
  <w:num w:numId="11">
    <w:abstractNumId w:val="15"/>
  </w:num>
  <w:num w:numId="12">
    <w:abstractNumId w:val="22"/>
  </w:num>
  <w:num w:numId="13">
    <w:abstractNumId w:val="7"/>
  </w:num>
  <w:num w:numId="14">
    <w:abstractNumId w:val="2"/>
  </w:num>
  <w:num w:numId="15">
    <w:abstractNumId w:val="6"/>
  </w:num>
  <w:num w:numId="16">
    <w:abstractNumId w:val="1"/>
  </w:num>
  <w:num w:numId="17">
    <w:abstractNumId w:val="16"/>
  </w:num>
  <w:num w:numId="18">
    <w:abstractNumId w:val="19"/>
  </w:num>
  <w:num w:numId="19">
    <w:abstractNumId w:val="3"/>
  </w:num>
  <w:num w:numId="20">
    <w:abstractNumId w:val="4"/>
  </w:num>
  <w:num w:numId="21">
    <w:abstractNumId w:val="24"/>
  </w:num>
  <w:num w:numId="22">
    <w:abstractNumId w:val="21"/>
  </w:num>
  <w:num w:numId="23">
    <w:abstractNumId w:val="9"/>
  </w:num>
  <w:num w:numId="24">
    <w:abstractNumId w:val="23"/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7DB4"/>
    <w:rsid w:val="00004136"/>
    <w:rsid w:val="000050A4"/>
    <w:rsid w:val="0000656A"/>
    <w:rsid w:val="000128C0"/>
    <w:rsid w:val="00012B8B"/>
    <w:rsid w:val="00013E83"/>
    <w:rsid w:val="00022F4D"/>
    <w:rsid w:val="0002599B"/>
    <w:rsid w:val="000266E6"/>
    <w:rsid w:val="00035EA2"/>
    <w:rsid w:val="00041CC1"/>
    <w:rsid w:val="000434EB"/>
    <w:rsid w:val="00044E03"/>
    <w:rsid w:val="00045A20"/>
    <w:rsid w:val="00061CB1"/>
    <w:rsid w:val="00064FE9"/>
    <w:rsid w:val="0006780A"/>
    <w:rsid w:val="00073619"/>
    <w:rsid w:val="00077792"/>
    <w:rsid w:val="00077CA4"/>
    <w:rsid w:val="0008010C"/>
    <w:rsid w:val="00080649"/>
    <w:rsid w:val="00081385"/>
    <w:rsid w:val="00081DFD"/>
    <w:rsid w:val="0008423E"/>
    <w:rsid w:val="00084C1C"/>
    <w:rsid w:val="00084CD3"/>
    <w:rsid w:val="00084FD3"/>
    <w:rsid w:val="00091804"/>
    <w:rsid w:val="00092A3A"/>
    <w:rsid w:val="0009706E"/>
    <w:rsid w:val="000A0DE6"/>
    <w:rsid w:val="000A5C3C"/>
    <w:rsid w:val="000B02A1"/>
    <w:rsid w:val="000C1CB9"/>
    <w:rsid w:val="000C2449"/>
    <w:rsid w:val="000C5F9D"/>
    <w:rsid w:val="000C6591"/>
    <w:rsid w:val="000C7694"/>
    <w:rsid w:val="000D1060"/>
    <w:rsid w:val="000D23C7"/>
    <w:rsid w:val="000D78D1"/>
    <w:rsid w:val="000E0BBF"/>
    <w:rsid w:val="000E11B5"/>
    <w:rsid w:val="000E125D"/>
    <w:rsid w:val="000E1C25"/>
    <w:rsid w:val="000E57AB"/>
    <w:rsid w:val="000E629B"/>
    <w:rsid w:val="000F54A0"/>
    <w:rsid w:val="000F57E4"/>
    <w:rsid w:val="000F588D"/>
    <w:rsid w:val="00105584"/>
    <w:rsid w:val="00106726"/>
    <w:rsid w:val="00110674"/>
    <w:rsid w:val="00112F0A"/>
    <w:rsid w:val="00116389"/>
    <w:rsid w:val="00122825"/>
    <w:rsid w:val="001244F7"/>
    <w:rsid w:val="00126528"/>
    <w:rsid w:val="00126E1B"/>
    <w:rsid w:val="001332E8"/>
    <w:rsid w:val="00133325"/>
    <w:rsid w:val="00134825"/>
    <w:rsid w:val="00136309"/>
    <w:rsid w:val="001364FC"/>
    <w:rsid w:val="0013732A"/>
    <w:rsid w:val="001401B4"/>
    <w:rsid w:val="001404AE"/>
    <w:rsid w:val="0014215A"/>
    <w:rsid w:val="001421FF"/>
    <w:rsid w:val="00143BD0"/>
    <w:rsid w:val="001440F9"/>
    <w:rsid w:val="00144C2E"/>
    <w:rsid w:val="00145303"/>
    <w:rsid w:val="001470F5"/>
    <w:rsid w:val="00151E96"/>
    <w:rsid w:val="0015339D"/>
    <w:rsid w:val="00162B6A"/>
    <w:rsid w:val="00163059"/>
    <w:rsid w:val="001640E4"/>
    <w:rsid w:val="00165813"/>
    <w:rsid w:val="00166A13"/>
    <w:rsid w:val="00172102"/>
    <w:rsid w:val="00172BF9"/>
    <w:rsid w:val="00172C79"/>
    <w:rsid w:val="00175D5B"/>
    <w:rsid w:val="0017763F"/>
    <w:rsid w:val="001779F5"/>
    <w:rsid w:val="00177A57"/>
    <w:rsid w:val="00177D6B"/>
    <w:rsid w:val="001802A4"/>
    <w:rsid w:val="00186AEB"/>
    <w:rsid w:val="00186ECC"/>
    <w:rsid w:val="001902FF"/>
    <w:rsid w:val="001944E2"/>
    <w:rsid w:val="00196029"/>
    <w:rsid w:val="001A0E6F"/>
    <w:rsid w:val="001A1642"/>
    <w:rsid w:val="001A4B11"/>
    <w:rsid w:val="001A7776"/>
    <w:rsid w:val="001B1CCF"/>
    <w:rsid w:val="001B4B39"/>
    <w:rsid w:val="001C007D"/>
    <w:rsid w:val="001C0934"/>
    <w:rsid w:val="001C105B"/>
    <w:rsid w:val="001C287D"/>
    <w:rsid w:val="001C3E71"/>
    <w:rsid w:val="001C4E0C"/>
    <w:rsid w:val="001C5C0A"/>
    <w:rsid w:val="001C647F"/>
    <w:rsid w:val="001C765E"/>
    <w:rsid w:val="001D009E"/>
    <w:rsid w:val="001D333B"/>
    <w:rsid w:val="001D3BD7"/>
    <w:rsid w:val="001E13A3"/>
    <w:rsid w:val="001E5403"/>
    <w:rsid w:val="001E6C42"/>
    <w:rsid w:val="001E78D5"/>
    <w:rsid w:val="001F039C"/>
    <w:rsid w:val="001F1CED"/>
    <w:rsid w:val="001F23C8"/>
    <w:rsid w:val="001F607C"/>
    <w:rsid w:val="001F62D4"/>
    <w:rsid w:val="00201222"/>
    <w:rsid w:val="0020181D"/>
    <w:rsid w:val="00203015"/>
    <w:rsid w:val="00203AF5"/>
    <w:rsid w:val="00211D43"/>
    <w:rsid w:val="00211FAC"/>
    <w:rsid w:val="002138F3"/>
    <w:rsid w:val="0022083C"/>
    <w:rsid w:val="00223403"/>
    <w:rsid w:val="002267DC"/>
    <w:rsid w:val="00226DAE"/>
    <w:rsid w:val="00227224"/>
    <w:rsid w:val="002279B5"/>
    <w:rsid w:val="00230BBB"/>
    <w:rsid w:val="002373BD"/>
    <w:rsid w:val="00237825"/>
    <w:rsid w:val="00237A9A"/>
    <w:rsid w:val="00243D8A"/>
    <w:rsid w:val="00244896"/>
    <w:rsid w:val="00246650"/>
    <w:rsid w:val="00246FDF"/>
    <w:rsid w:val="00247216"/>
    <w:rsid w:val="00255FEF"/>
    <w:rsid w:val="00257F27"/>
    <w:rsid w:val="00261D69"/>
    <w:rsid w:val="002645BD"/>
    <w:rsid w:val="002647DF"/>
    <w:rsid w:val="00266BF4"/>
    <w:rsid w:val="00270F44"/>
    <w:rsid w:val="002732DC"/>
    <w:rsid w:val="00273420"/>
    <w:rsid w:val="00274D21"/>
    <w:rsid w:val="0027538C"/>
    <w:rsid w:val="002763F1"/>
    <w:rsid w:val="00280362"/>
    <w:rsid w:val="002819C7"/>
    <w:rsid w:val="00282342"/>
    <w:rsid w:val="002931CA"/>
    <w:rsid w:val="00295D61"/>
    <w:rsid w:val="002972BB"/>
    <w:rsid w:val="00297437"/>
    <w:rsid w:val="002A0049"/>
    <w:rsid w:val="002A22B4"/>
    <w:rsid w:val="002A266A"/>
    <w:rsid w:val="002B588E"/>
    <w:rsid w:val="002B5EA9"/>
    <w:rsid w:val="002C1462"/>
    <w:rsid w:val="002C1E4B"/>
    <w:rsid w:val="002D5105"/>
    <w:rsid w:val="002D5E3E"/>
    <w:rsid w:val="002E5423"/>
    <w:rsid w:val="002E5E59"/>
    <w:rsid w:val="002E777A"/>
    <w:rsid w:val="002F04FE"/>
    <w:rsid w:val="002F3D50"/>
    <w:rsid w:val="002F51D0"/>
    <w:rsid w:val="002F629F"/>
    <w:rsid w:val="00300081"/>
    <w:rsid w:val="003010D3"/>
    <w:rsid w:val="00302877"/>
    <w:rsid w:val="003036E9"/>
    <w:rsid w:val="003065FE"/>
    <w:rsid w:val="00307681"/>
    <w:rsid w:val="00312A48"/>
    <w:rsid w:val="00314208"/>
    <w:rsid w:val="003159C7"/>
    <w:rsid w:val="00315C4A"/>
    <w:rsid w:val="00316C87"/>
    <w:rsid w:val="003174F2"/>
    <w:rsid w:val="00317FB5"/>
    <w:rsid w:val="003226AA"/>
    <w:rsid w:val="00323E1F"/>
    <w:rsid w:val="0033140D"/>
    <w:rsid w:val="00334458"/>
    <w:rsid w:val="00335DBE"/>
    <w:rsid w:val="00341668"/>
    <w:rsid w:val="00345500"/>
    <w:rsid w:val="00346145"/>
    <w:rsid w:val="00350F09"/>
    <w:rsid w:val="0035198E"/>
    <w:rsid w:val="00352684"/>
    <w:rsid w:val="00361332"/>
    <w:rsid w:val="00365403"/>
    <w:rsid w:val="0037064B"/>
    <w:rsid w:val="00372BC1"/>
    <w:rsid w:val="00372F8C"/>
    <w:rsid w:val="003752EA"/>
    <w:rsid w:val="00380AE5"/>
    <w:rsid w:val="003854C7"/>
    <w:rsid w:val="00385D04"/>
    <w:rsid w:val="003874B7"/>
    <w:rsid w:val="003874CB"/>
    <w:rsid w:val="003934CA"/>
    <w:rsid w:val="00394701"/>
    <w:rsid w:val="00395C8D"/>
    <w:rsid w:val="003A05BC"/>
    <w:rsid w:val="003A2658"/>
    <w:rsid w:val="003A3CC4"/>
    <w:rsid w:val="003A604B"/>
    <w:rsid w:val="003B09AB"/>
    <w:rsid w:val="003B1B2B"/>
    <w:rsid w:val="003B1BB0"/>
    <w:rsid w:val="003B3954"/>
    <w:rsid w:val="003B5607"/>
    <w:rsid w:val="003C2F1C"/>
    <w:rsid w:val="003C2F3A"/>
    <w:rsid w:val="003C380C"/>
    <w:rsid w:val="003C3DE7"/>
    <w:rsid w:val="003C47BF"/>
    <w:rsid w:val="003C5598"/>
    <w:rsid w:val="003D0A57"/>
    <w:rsid w:val="003D10B4"/>
    <w:rsid w:val="003D123A"/>
    <w:rsid w:val="003D65FA"/>
    <w:rsid w:val="003D6AB8"/>
    <w:rsid w:val="003E010A"/>
    <w:rsid w:val="003E2F9A"/>
    <w:rsid w:val="003E5CC0"/>
    <w:rsid w:val="003F117A"/>
    <w:rsid w:val="003F3FEA"/>
    <w:rsid w:val="003F66D6"/>
    <w:rsid w:val="003F79E2"/>
    <w:rsid w:val="00405042"/>
    <w:rsid w:val="004065DB"/>
    <w:rsid w:val="00406CAC"/>
    <w:rsid w:val="00410789"/>
    <w:rsid w:val="00410F09"/>
    <w:rsid w:val="00412A1E"/>
    <w:rsid w:val="00412EDD"/>
    <w:rsid w:val="0041355D"/>
    <w:rsid w:val="004140DB"/>
    <w:rsid w:val="0041455B"/>
    <w:rsid w:val="004156EE"/>
    <w:rsid w:val="00422A87"/>
    <w:rsid w:val="00423A31"/>
    <w:rsid w:val="00423A75"/>
    <w:rsid w:val="00425C1F"/>
    <w:rsid w:val="00431A60"/>
    <w:rsid w:val="00432CC9"/>
    <w:rsid w:val="0043782B"/>
    <w:rsid w:val="004432A1"/>
    <w:rsid w:val="00445EDA"/>
    <w:rsid w:val="00453917"/>
    <w:rsid w:val="004556FC"/>
    <w:rsid w:val="00455BB7"/>
    <w:rsid w:val="0046533C"/>
    <w:rsid w:val="00471D7E"/>
    <w:rsid w:val="0047408B"/>
    <w:rsid w:val="00474201"/>
    <w:rsid w:val="00481E41"/>
    <w:rsid w:val="0048217D"/>
    <w:rsid w:val="00483094"/>
    <w:rsid w:val="0048724F"/>
    <w:rsid w:val="00487FC9"/>
    <w:rsid w:val="00490235"/>
    <w:rsid w:val="00496D28"/>
    <w:rsid w:val="004A2016"/>
    <w:rsid w:val="004A2920"/>
    <w:rsid w:val="004A2F36"/>
    <w:rsid w:val="004A7CF0"/>
    <w:rsid w:val="004B0604"/>
    <w:rsid w:val="004B46C4"/>
    <w:rsid w:val="004B7E3B"/>
    <w:rsid w:val="004C58FC"/>
    <w:rsid w:val="004D040E"/>
    <w:rsid w:val="004D0A54"/>
    <w:rsid w:val="004D272B"/>
    <w:rsid w:val="004D346D"/>
    <w:rsid w:val="004D4ACF"/>
    <w:rsid w:val="004D7FEF"/>
    <w:rsid w:val="004E2589"/>
    <w:rsid w:val="004E358F"/>
    <w:rsid w:val="004E3B6A"/>
    <w:rsid w:val="004E59C2"/>
    <w:rsid w:val="004F0F82"/>
    <w:rsid w:val="004F11AA"/>
    <w:rsid w:val="004F14C0"/>
    <w:rsid w:val="004F294F"/>
    <w:rsid w:val="004F5844"/>
    <w:rsid w:val="00510FB7"/>
    <w:rsid w:val="005111BD"/>
    <w:rsid w:val="00512BBD"/>
    <w:rsid w:val="00512EC5"/>
    <w:rsid w:val="005204C7"/>
    <w:rsid w:val="005204E8"/>
    <w:rsid w:val="00523F81"/>
    <w:rsid w:val="00525BEA"/>
    <w:rsid w:val="005309F2"/>
    <w:rsid w:val="00536FC2"/>
    <w:rsid w:val="00540723"/>
    <w:rsid w:val="0054419B"/>
    <w:rsid w:val="00545733"/>
    <w:rsid w:val="00547715"/>
    <w:rsid w:val="00552EDB"/>
    <w:rsid w:val="00554D08"/>
    <w:rsid w:val="00555731"/>
    <w:rsid w:val="0055593F"/>
    <w:rsid w:val="005627AB"/>
    <w:rsid w:val="0056292B"/>
    <w:rsid w:val="00564102"/>
    <w:rsid w:val="005709E9"/>
    <w:rsid w:val="00573C27"/>
    <w:rsid w:val="005740A7"/>
    <w:rsid w:val="00582E3A"/>
    <w:rsid w:val="00585DAA"/>
    <w:rsid w:val="005879D5"/>
    <w:rsid w:val="00587D53"/>
    <w:rsid w:val="00590D4B"/>
    <w:rsid w:val="0059161C"/>
    <w:rsid w:val="00591660"/>
    <w:rsid w:val="00592619"/>
    <w:rsid w:val="005928D2"/>
    <w:rsid w:val="005A0366"/>
    <w:rsid w:val="005A46B8"/>
    <w:rsid w:val="005A4BCE"/>
    <w:rsid w:val="005A4ED1"/>
    <w:rsid w:val="005B325A"/>
    <w:rsid w:val="005B39B3"/>
    <w:rsid w:val="005B5063"/>
    <w:rsid w:val="005C14BE"/>
    <w:rsid w:val="005C1F19"/>
    <w:rsid w:val="005C70AD"/>
    <w:rsid w:val="005D1451"/>
    <w:rsid w:val="005D66ED"/>
    <w:rsid w:val="005E530B"/>
    <w:rsid w:val="005F3889"/>
    <w:rsid w:val="005F4A50"/>
    <w:rsid w:val="005F59FC"/>
    <w:rsid w:val="00600E05"/>
    <w:rsid w:val="00604A9A"/>
    <w:rsid w:val="00611030"/>
    <w:rsid w:val="00611118"/>
    <w:rsid w:val="0061389C"/>
    <w:rsid w:val="00616BD0"/>
    <w:rsid w:val="00621ACE"/>
    <w:rsid w:val="0062333A"/>
    <w:rsid w:val="0062518A"/>
    <w:rsid w:val="006267CC"/>
    <w:rsid w:val="00634F9A"/>
    <w:rsid w:val="006405FD"/>
    <w:rsid w:val="006423C0"/>
    <w:rsid w:val="00646013"/>
    <w:rsid w:val="00647516"/>
    <w:rsid w:val="00655C8F"/>
    <w:rsid w:val="00656151"/>
    <w:rsid w:val="00660938"/>
    <w:rsid w:val="0066131C"/>
    <w:rsid w:val="00662BD0"/>
    <w:rsid w:val="006719BB"/>
    <w:rsid w:val="00676F70"/>
    <w:rsid w:val="00677B82"/>
    <w:rsid w:val="00686588"/>
    <w:rsid w:val="00690503"/>
    <w:rsid w:val="006906BB"/>
    <w:rsid w:val="006923A4"/>
    <w:rsid w:val="00693C91"/>
    <w:rsid w:val="00697964"/>
    <w:rsid w:val="006A1330"/>
    <w:rsid w:val="006A198C"/>
    <w:rsid w:val="006A2D25"/>
    <w:rsid w:val="006A3504"/>
    <w:rsid w:val="006A71DE"/>
    <w:rsid w:val="006B0287"/>
    <w:rsid w:val="006B1203"/>
    <w:rsid w:val="006B1EEE"/>
    <w:rsid w:val="006B3D3C"/>
    <w:rsid w:val="006B53F1"/>
    <w:rsid w:val="006B64B3"/>
    <w:rsid w:val="006B7F29"/>
    <w:rsid w:val="006C0D6F"/>
    <w:rsid w:val="006C2066"/>
    <w:rsid w:val="006C605D"/>
    <w:rsid w:val="006C614B"/>
    <w:rsid w:val="006C7EF1"/>
    <w:rsid w:val="006D0CB1"/>
    <w:rsid w:val="006D1B36"/>
    <w:rsid w:val="006D51A5"/>
    <w:rsid w:val="006D55E6"/>
    <w:rsid w:val="006D5639"/>
    <w:rsid w:val="006E00EF"/>
    <w:rsid w:val="006E43A8"/>
    <w:rsid w:val="006E5902"/>
    <w:rsid w:val="006E6D4D"/>
    <w:rsid w:val="006E7351"/>
    <w:rsid w:val="006F1AF9"/>
    <w:rsid w:val="006F5C53"/>
    <w:rsid w:val="00700FC1"/>
    <w:rsid w:val="00702A56"/>
    <w:rsid w:val="00704CED"/>
    <w:rsid w:val="007121EF"/>
    <w:rsid w:val="00713147"/>
    <w:rsid w:val="0071632E"/>
    <w:rsid w:val="0071750F"/>
    <w:rsid w:val="007204E4"/>
    <w:rsid w:val="00721015"/>
    <w:rsid w:val="00723ACB"/>
    <w:rsid w:val="0072587C"/>
    <w:rsid w:val="00731414"/>
    <w:rsid w:val="00735E8A"/>
    <w:rsid w:val="007405FA"/>
    <w:rsid w:val="007441AD"/>
    <w:rsid w:val="00745FEE"/>
    <w:rsid w:val="00746813"/>
    <w:rsid w:val="0075198D"/>
    <w:rsid w:val="00752C3E"/>
    <w:rsid w:val="007530A8"/>
    <w:rsid w:val="007563D7"/>
    <w:rsid w:val="007616DE"/>
    <w:rsid w:val="00761E66"/>
    <w:rsid w:val="00763E30"/>
    <w:rsid w:val="0076484D"/>
    <w:rsid w:val="00770C28"/>
    <w:rsid w:val="00770EB9"/>
    <w:rsid w:val="00770EBB"/>
    <w:rsid w:val="00776DFB"/>
    <w:rsid w:val="00777351"/>
    <w:rsid w:val="00780869"/>
    <w:rsid w:val="00782322"/>
    <w:rsid w:val="00783D7A"/>
    <w:rsid w:val="00787DFA"/>
    <w:rsid w:val="00790584"/>
    <w:rsid w:val="00797EBD"/>
    <w:rsid w:val="007A05BB"/>
    <w:rsid w:val="007A3B4B"/>
    <w:rsid w:val="007A3EAA"/>
    <w:rsid w:val="007B17A4"/>
    <w:rsid w:val="007B74F6"/>
    <w:rsid w:val="007C02F6"/>
    <w:rsid w:val="007C21EB"/>
    <w:rsid w:val="007C781F"/>
    <w:rsid w:val="007D18F8"/>
    <w:rsid w:val="007D5104"/>
    <w:rsid w:val="007D6B8C"/>
    <w:rsid w:val="007F3F5F"/>
    <w:rsid w:val="007F4349"/>
    <w:rsid w:val="007F4BE8"/>
    <w:rsid w:val="007F599C"/>
    <w:rsid w:val="007F60C7"/>
    <w:rsid w:val="007F650B"/>
    <w:rsid w:val="007F7F9F"/>
    <w:rsid w:val="00801A4D"/>
    <w:rsid w:val="008036E3"/>
    <w:rsid w:val="008113A4"/>
    <w:rsid w:val="00812BC8"/>
    <w:rsid w:val="00814170"/>
    <w:rsid w:val="008147D0"/>
    <w:rsid w:val="00823E35"/>
    <w:rsid w:val="008273D8"/>
    <w:rsid w:val="0083376C"/>
    <w:rsid w:val="00833EE6"/>
    <w:rsid w:val="008355BD"/>
    <w:rsid w:val="00835E07"/>
    <w:rsid w:val="008366F2"/>
    <w:rsid w:val="00841812"/>
    <w:rsid w:val="008426F6"/>
    <w:rsid w:val="00842BE1"/>
    <w:rsid w:val="008435CF"/>
    <w:rsid w:val="008440EC"/>
    <w:rsid w:val="00844361"/>
    <w:rsid w:val="00850A1E"/>
    <w:rsid w:val="00852610"/>
    <w:rsid w:val="0085269F"/>
    <w:rsid w:val="00855071"/>
    <w:rsid w:val="00856CEC"/>
    <w:rsid w:val="008622B9"/>
    <w:rsid w:val="00862388"/>
    <w:rsid w:val="00864337"/>
    <w:rsid w:val="008661B1"/>
    <w:rsid w:val="00874AD9"/>
    <w:rsid w:val="00876B38"/>
    <w:rsid w:val="00881FB3"/>
    <w:rsid w:val="008824C7"/>
    <w:rsid w:val="00887BB2"/>
    <w:rsid w:val="0089039F"/>
    <w:rsid w:val="00893354"/>
    <w:rsid w:val="0089588E"/>
    <w:rsid w:val="00896D2D"/>
    <w:rsid w:val="008B1FD5"/>
    <w:rsid w:val="008B7ED2"/>
    <w:rsid w:val="008C0E7B"/>
    <w:rsid w:val="008C3F14"/>
    <w:rsid w:val="008C6A08"/>
    <w:rsid w:val="008D2423"/>
    <w:rsid w:val="008D39E1"/>
    <w:rsid w:val="008D5636"/>
    <w:rsid w:val="008D6B86"/>
    <w:rsid w:val="008E011B"/>
    <w:rsid w:val="008E531B"/>
    <w:rsid w:val="008E7477"/>
    <w:rsid w:val="008F228C"/>
    <w:rsid w:val="008F6590"/>
    <w:rsid w:val="00900E15"/>
    <w:rsid w:val="00902921"/>
    <w:rsid w:val="009128C0"/>
    <w:rsid w:val="0091562D"/>
    <w:rsid w:val="009164BC"/>
    <w:rsid w:val="009174DB"/>
    <w:rsid w:val="009175FB"/>
    <w:rsid w:val="009213EC"/>
    <w:rsid w:val="00924297"/>
    <w:rsid w:val="00926D64"/>
    <w:rsid w:val="00930BEB"/>
    <w:rsid w:val="00934D19"/>
    <w:rsid w:val="0093753F"/>
    <w:rsid w:val="009413DF"/>
    <w:rsid w:val="009417C2"/>
    <w:rsid w:val="00942FF5"/>
    <w:rsid w:val="00944D6B"/>
    <w:rsid w:val="0094533E"/>
    <w:rsid w:val="00951179"/>
    <w:rsid w:val="009553BC"/>
    <w:rsid w:val="00955EDC"/>
    <w:rsid w:val="00957B20"/>
    <w:rsid w:val="00960E74"/>
    <w:rsid w:val="00962128"/>
    <w:rsid w:val="0097023D"/>
    <w:rsid w:val="00974060"/>
    <w:rsid w:val="0097781A"/>
    <w:rsid w:val="00981118"/>
    <w:rsid w:val="0098486B"/>
    <w:rsid w:val="00985522"/>
    <w:rsid w:val="00986332"/>
    <w:rsid w:val="00990A34"/>
    <w:rsid w:val="00991734"/>
    <w:rsid w:val="009A2DFF"/>
    <w:rsid w:val="009A436D"/>
    <w:rsid w:val="009B1FF6"/>
    <w:rsid w:val="009B4246"/>
    <w:rsid w:val="009C4947"/>
    <w:rsid w:val="009C5534"/>
    <w:rsid w:val="009C5E13"/>
    <w:rsid w:val="009D1CF6"/>
    <w:rsid w:val="009D73AA"/>
    <w:rsid w:val="009E7306"/>
    <w:rsid w:val="009E796D"/>
    <w:rsid w:val="009F024D"/>
    <w:rsid w:val="009F0D2F"/>
    <w:rsid w:val="009F7A31"/>
    <w:rsid w:val="00A01F9A"/>
    <w:rsid w:val="00A02356"/>
    <w:rsid w:val="00A07C0E"/>
    <w:rsid w:val="00A10665"/>
    <w:rsid w:val="00A1173D"/>
    <w:rsid w:val="00A17BCC"/>
    <w:rsid w:val="00A21D50"/>
    <w:rsid w:val="00A22E8D"/>
    <w:rsid w:val="00A2520F"/>
    <w:rsid w:val="00A25948"/>
    <w:rsid w:val="00A2598D"/>
    <w:rsid w:val="00A31782"/>
    <w:rsid w:val="00A37D79"/>
    <w:rsid w:val="00A41F55"/>
    <w:rsid w:val="00A434C6"/>
    <w:rsid w:val="00A45D56"/>
    <w:rsid w:val="00A5049A"/>
    <w:rsid w:val="00A50D7D"/>
    <w:rsid w:val="00A51899"/>
    <w:rsid w:val="00A5366D"/>
    <w:rsid w:val="00A536D3"/>
    <w:rsid w:val="00A545E3"/>
    <w:rsid w:val="00A5495D"/>
    <w:rsid w:val="00A556FB"/>
    <w:rsid w:val="00A63389"/>
    <w:rsid w:val="00A63BED"/>
    <w:rsid w:val="00A64308"/>
    <w:rsid w:val="00A64736"/>
    <w:rsid w:val="00A65F3E"/>
    <w:rsid w:val="00A66352"/>
    <w:rsid w:val="00A66787"/>
    <w:rsid w:val="00A66C79"/>
    <w:rsid w:val="00A66C88"/>
    <w:rsid w:val="00A7062E"/>
    <w:rsid w:val="00A736AC"/>
    <w:rsid w:val="00A762D6"/>
    <w:rsid w:val="00A80497"/>
    <w:rsid w:val="00A8087D"/>
    <w:rsid w:val="00A80909"/>
    <w:rsid w:val="00A83A7C"/>
    <w:rsid w:val="00A84E44"/>
    <w:rsid w:val="00A8537B"/>
    <w:rsid w:val="00A921D8"/>
    <w:rsid w:val="00A92AD4"/>
    <w:rsid w:val="00A9362B"/>
    <w:rsid w:val="00A95278"/>
    <w:rsid w:val="00A966C3"/>
    <w:rsid w:val="00AA2BC9"/>
    <w:rsid w:val="00AA4CBE"/>
    <w:rsid w:val="00AA5DA1"/>
    <w:rsid w:val="00AA6498"/>
    <w:rsid w:val="00AA6974"/>
    <w:rsid w:val="00AB0CEB"/>
    <w:rsid w:val="00AB2710"/>
    <w:rsid w:val="00AB4071"/>
    <w:rsid w:val="00AB5FBA"/>
    <w:rsid w:val="00AB6251"/>
    <w:rsid w:val="00AB6F5C"/>
    <w:rsid w:val="00AB730C"/>
    <w:rsid w:val="00AC35D6"/>
    <w:rsid w:val="00AC4E91"/>
    <w:rsid w:val="00AC57C0"/>
    <w:rsid w:val="00AC728F"/>
    <w:rsid w:val="00AD1193"/>
    <w:rsid w:val="00AD2BA2"/>
    <w:rsid w:val="00AD7505"/>
    <w:rsid w:val="00AE1B35"/>
    <w:rsid w:val="00AE25E9"/>
    <w:rsid w:val="00AE385B"/>
    <w:rsid w:val="00AE4372"/>
    <w:rsid w:val="00AE5CB2"/>
    <w:rsid w:val="00AE661D"/>
    <w:rsid w:val="00AF11D1"/>
    <w:rsid w:val="00AF1F14"/>
    <w:rsid w:val="00AF20D6"/>
    <w:rsid w:val="00AF4CFC"/>
    <w:rsid w:val="00AF61E6"/>
    <w:rsid w:val="00AF67F8"/>
    <w:rsid w:val="00B14011"/>
    <w:rsid w:val="00B15271"/>
    <w:rsid w:val="00B22141"/>
    <w:rsid w:val="00B312FC"/>
    <w:rsid w:val="00B31787"/>
    <w:rsid w:val="00B330DD"/>
    <w:rsid w:val="00B33357"/>
    <w:rsid w:val="00B33C4F"/>
    <w:rsid w:val="00B4321D"/>
    <w:rsid w:val="00B44A0E"/>
    <w:rsid w:val="00B47D5D"/>
    <w:rsid w:val="00B501DA"/>
    <w:rsid w:val="00B512FD"/>
    <w:rsid w:val="00B604F5"/>
    <w:rsid w:val="00B62F77"/>
    <w:rsid w:val="00B70045"/>
    <w:rsid w:val="00B70799"/>
    <w:rsid w:val="00B716EC"/>
    <w:rsid w:val="00B71980"/>
    <w:rsid w:val="00B735A3"/>
    <w:rsid w:val="00B740AD"/>
    <w:rsid w:val="00B75084"/>
    <w:rsid w:val="00B75553"/>
    <w:rsid w:val="00B76AEC"/>
    <w:rsid w:val="00B82631"/>
    <w:rsid w:val="00B8313E"/>
    <w:rsid w:val="00B833F3"/>
    <w:rsid w:val="00B856B9"/>
    <w:rsid w:val="00B909E6"/>
    <w:rsid w:val="00B93DA9"/>
    <w:rsid w:val="00B94839"/>
    <w:rsid w:val="00B961C7"/>
    <w:rsid w:val="00BA1A5C"/>
    <w:rsid w:val="00BA3A45"/>
    <w:rsid w:val="00BB307D"/>
    <w:rsid w:val="00BC0DEF"/>
    <w:rsid w:val="00BC4D1C"/>
    <w:rsid w:val="00BC5101"/>
    <w:rsid w:val="00BC7FA3"/>
    <w:rsid w:val="00BD3817"/>
    <w:rsid w:val="00BD3C17"/>
    <w:rsid w:val="00BD7363"/>
    <w:rsid w:val="00BD7465"/>
    <w:rsid w:val="00BE07EA"/>
    <w:rsid w:val="00BE1101"/>
    <w:rsid w:val="00BE2C34"/>
    <w:rsid w:val="00BE4D84"/>
    <w:rsid w:val="00BE7EB8"/>
    <w:rsid w:val="00BF51A8"/>
    <w:rsid w:val="00C02E37"/>
    <w:rsid w:val="00C0492A"/>
    <w:rsid w:val="00C11328"/>
    <w:rsid w:val="00C12529"/>
    <w:rsid w:val="00C23348"/>
    <w:rsid w:val="00C27220"/>
    <w:rsid w:val="00C31AA4"/>
    <w:rsid w:val="00C37F59"/>
    <w:rsid w:val="00C42442"/>
    <w:rsid w:val="00C4307B"/>
    <w:rsid w:val="00C45695"/>
    <w:rsid w:val="00C45A9E"/>
    <w:rsid w:val="00C465A8"/>
    <w:rsid w:val="00C55645"/>
    <w:rsid w:val="00C61C9A"/>
    <w:rsid w:val="00C6216B"/>
    <w:rsid w:val="00C669E4"/>
    <w:rsid w:val="00C7208B"/>
    <w:rsid w:val="00C76AC3"/>
    <w:rsid w:val="00C809A1"/>
    <w:rsid w:val="00C81431"/>
    <w:rsid w:val="00C8427A"/>
    <w:rsid w:val="00C85ED3"/>
    <w:rsid w:val="00C86573"/>
    <w:rsid w:val="00C8763F"/>
    <w:rsid w:val="00C95F6D"/>
    <w:rsid w:val="00C9651E"/>
    <w:rsid w:val="00C96AA5"/>
    <w:rsid w:val="00C9706D"/>
    <w:rsid w:val="00C97872"/>
    <w:rsid w:val="00CA6A17"/>
    <w:rsid w:val="00CB063F"/>
    <w:rsid w:val="00CC0CF0"/>
    <w:rsid w:val="00CC0D58"/>
    <w:rsid w:val="00CC2F42"/>
    <w:rsid w:val="00CC3888"/>
    <w:rsid w:val="00CC5647"/>
    <w:rsid w:val="00CC5A03"/>
    <w:rsid w:val="00CC6224"/>
    <w:rsid w:val="00CD1530"/>
    <w:rsid w:val="00CD69D0"/>
    <w:rsid w:val="00CE09AB"/>
    <w:rsid w:val="00CE1260"/>
    <w:rsid w:val="00CE39E4"/>
    <w:rsid w:val="00CE5041"/>
    <w:rsid w:val="00CE7B31"/>
    <w:rsid w:val="00CF0A6A"/>
    <w:rsid w:val="00CF1438"/>
    <w:rsid w:val="00CF4833"/>
    <w:rsid w:val="00CF7DB4"/>
    <w:rsid w:val="00D01332"/>
    <w:rsid w:val="00D06372"/>
    <w:rsid w:val="00D11317"/>
    <w:rsid w:val="00D140E3"/>
    <w:rsid w:val="00D17D0D"/>
    <w:rsid w:val="00D21524"/>
    <w:rsid w:val="00D243E7"/>
    <w:rsid w:val="00D261F8"/>
    <w:rsid w:val="00D30196"/>
    <w:rsid w:val="00D343C2"/>
    <w:rsid w:val="00D34924"/>
    <w:rsid w:val="00D34BEB"/>
    <w:rsid w:val="00D42E9D"/>
    <w:rsid w:val="00D47573"/>
    <w:rsid w:val="00D51FE5"/>
    <w:rsid w:val="00D55F15"/>
    <w:rsid w:val="00D56BE2"/>
    <w:rsid w:val="00D56D86"/>
    <w:rsid w:val="00D630A9"/>
    <w:rsid w:val="00D637F7"/>
    <w:rsid w:val="00D64CE6"/>
    <w:rsid w:val="00D65823"/>
    <w:rsid w:val="00D65CF8"/>
    <w:rsid w:val="00D66291"/>
    <w:rsid w:val="00D76E51"/>
    <w:rsid w:val="00D77747"/>
    <w:rsid w:val="00D8026A"/>
    <w:rsid w:val="00D8282B"/>
    <w:rsid w:val="00D84072"/>
    <w:rsid w:val="00D845E7"/>
    <w:rsid w:val="00D857ED"/>
    <w:rsid w:val="00D91881"/>
    <w:rsid w:val="00D91B42"/>
    <w:rsid w:val="00D93186"/>
    <w:rsid w:val="00D94816"/>
    <w:rsid w:val="00D95395"/>
    <w:rsid w:val="00D96A25"/>
    <w:rsid w:val="00DA03B8"/>
    <w:rsid w:val="00DA0930"/>
    <w:rsid w:val="00DA14FD"/>
    <w:rsid w:val="00DA3B0F"/>
    <w:rsid w:val="00DA6D01"/>
    <w:rsid w:val="00DA6FA2"/>
    <w:rsid w:val="00DC0C88"/>
    <w:rsid w:val="00DC1167"/>
    <w:rsid w:val="00DC1B80"/>
    <w:rsid w:val="00DC374F"/>
    <w:rsid w:val="00DC58F3"/>
    <w:rsid w:val="00DC5F3A"/>
    <w:rsid w:val="00DC6064"/>
    <w:rsid w:val="00DC661B"/>
    <w:rsid w:val="00DC72C5"/>
    <w:rsid w:val="00DD0D8E"/>
    <w:rsid w:val="00DD1A86"/>
    <w:rsid w:val="00DD2BBA"/>
    <w:rsid w:val="00DD3BD7"/>
    <w:rsid w:val="00DD6013"/>
    <w:rsid w:val="00DD6AAB"/>
    <w:rsid w:val="00DD6DAE"/>
    <w:rsid w:val="00DE0D65"/>
    <w:rsid w:val="00DE1699"/>
    <w:rsid w:val="00DE338E"/>
    <w:rsid w:val="00DE5FA6"/>
    <w:rsid w:val="00DE653E"/>
    <w:rsid w:val="00DE6814"/>
    <w:rsid w:val="00DF0148"/>
    <w:rsid w:val="00DF029C"/>
    <w:rsid w:val="00DF2920"/>
    <w:rsid w:val="00DF3E80"/>
    <w:rsid w:val="00DF727B"/>
    <w:rsid w:val="00DF7C7D"/>
    <w:rsid w:val="00E0069D"/>
    <w:rsid w:val="00E01097"/>
    <w:rsid w:val="00E0358B"/>
    <w:rsid w:val="00E05704"/>
    <w:rsid w:val="00E063F2"/>
    <w:rsid w:val="00E06443"/>
    <w:rsid w:val="00E11092"/>
    <w:rsid w:val="00E112DC"/>
    <w:rsid w:val="00E12360"/>
    <w:rsid w:val="00E24BCB"/>
    <w:rsid w:val="00E27DD5"/>
    <w:rsid w:val="00E32AB9"/>
    <w:rsid w:val="00E32EFB"/>
    <w:rsid w:val="00E374F0"/>
    <w:rsid w:val="00E43330"/>
    <w:rsid w:val="00E43649"/>
    <w:rsid w:val="00E4682B"/>
    <w:rsid w:val="00E519FD"/>
    <w:rsid w:val="00E52A54"/>
    <w:rsid w:val="00E540B6"/>
    <w:rsid w:val="00E54A8D"/>
    <w:rsid w:val="00E55F48"/>
    <w:rsid w:val="00E618E5"/>
    <w:rsid w:val="00E630C9"/>
    <w:rsid w:val="00E6451E"/>
    <w:rsid w:val="00E65433"/>
    <w:rsid w:val="00E66F0A"/>
    <w:rsid w:val="00E7237E"/>
    <w:rsid w:val="00E72CE5"/>
    <w:rsid w:val="00E73815"/>
    <w:rsid w:val="00E74201"/>
    <w:rsid w:val="00E74A6A"/>
    <w:rsid w:val="00E84E48"/>
    <w:rsid w:val="00E86E74"/>
    <w:rsid w:val="00E87E75"/>
    <w:rsid w:val="00E91B7E"/>
    <w:rsid w:val="00E94AF9"/>
    <w:rsid w:val="00E95DA8"/>
    <w:rsid w:val="00E97D95"/>
    <w:rsid w:val="00E97DE1"/>
    <w:rsid w:val="00EA091F"/>
    <w:rsid w:val="00EB0102"/>
    <w:rsid w:val="00EB2519"/>
    <w:rsid w:val="00EB3381"/>
    <w:rsid w:val="00EB4CAC"/>
    <w:rsid w:val="00EB54A7"/>
    <w:rsid w:val="00EB7636"/>
    <w:rsid w:val="00EB78FF"/>
    <w:rsid w:val="00EC0545"/>
    <w:rsid w:val="00EC07C0"/>
    <w:rsid w:val="00EC1923"/>
    <w:rsid w:val="00ED1A72"/>
    <w:rsid w:val="00ED5FEC"/>
    <w:rsid w:val="00ED616F"/>
    <w:rsid w:val="00ED7DD5"/>
    <w:rsid w:val="00EE00F3"/>
    <w:rsid w:val="00EE064A"/>
    <w:rsid w:val="00EE1044"/>
    <w:rsid w:val="00EE119B"/>
    <w:rsid w:val="00EE1C73"/>
    <w:rsid w:val="00EE1D8E"/>
    <w:rsid w:val="00EF5287"/>
    <w:rsid w:val="00F06344"/>
    <w:rsid w:val="00F119EA"/>
    <w:rsid w:val="00F14DC6"/>
    <w:rsid w:val="00F23D46"/>
    <w:rsid w:val="00F243D4"/>
    <w:rsid w:val="00F24FDD"/>
    <w:rsid w:val="00F25C39"/>
    <w:rsid w:val="00F26535"/>
    <w:rsid w:val="00F33ECA"/>
    <w:rsid w:val="00F35A52"/>
    <w:rsid w:val="00F37378"/>
    <w:rsid w:val="00F41A93"/>
    <w:rsid w:val="00F42981"/>
    <w:rsid w:val="00F45B67"/>
    <w:rsid w:val="00F50432"/>
    <w:rsid w:val="00F52741"/>
    <w:rsid w:val="00F5277D"/>
    <w:rsid w:val="00F573AE"/>
    <w:rsid w:val="00F57641"/>
    <w:rsid w:val="00F67F34"/>
    <w:rsid w:val="00F757B6"/>
    <w:rsid w:val="00F7675F"/>
    <w:rsid w:val="00F80E5D"/>
    <w:rsid w:val="00F80FC1"/>
    <w:rsid w:val="00F83B40"/>
    <w:rsid w:val="00F8661F"/>
    <w:rsid w:val="00F90853"/>
    <w:rsid w:val="00F91308"/>
    <w:rsid w:val="00F930BB"/>
    <w:rsid w:val="00F968F5"/>
    <w:rsid w:val="00F9693F"/>
    <w:rsid w:val="00F97F8E"/>
    <w:rsid w:val="00FA201A"/>
    <w:rsid w:val="00FA3271"/>
    <w:rsid w:val="00FA5610"/>
    <w:rsid w:val="00FA5725"/>
    <w:rsid w:val="00FB1D88"/>
    <w:rsid w:val="00FB4933"/>
    <w:rsid w:val="00FB6154"/>
    <w:rsid w:val="00FB6691"/>
    <w:rsid w:val="00FC137C"/>
    <w:rsid w:val="00FC15BC"/>
    <w:rsid w:val="00FC7F64"/>
    <w:rsid w:val="00FD0D68"/>
    <w:rsid w:val="00FD12DE"/>
    <w:rsid w:val="00FD6CF4"/>
    <w:rsid w:val="00FE1535"/>
    <w:rsid w:val="00FE27F0"/>
    <w:rsid w:val="00FE3608"/>
    <w:rsid w:val="00FE7AFA"/>
    <w:rsid w:val="00FF1F47"/>
    <w:rsid w:val="00FF2625"/>
    <w:rsid w:val="00FF2A19"/>
    <w:rsid w:val="00FF36EE"/>
    <w:rsid w:val="00FF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F1C940"/>
  <w15:chartTrackingRefBased/>
  <w15:docId w15:val="{094F733C-D7E9-4D1C-A3BA-32C6E3D0BB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9C7"/>
    <w:pPr>
      <w:spacing w:after="0" w:line="240" w:lineRule="auto"/>
    </w:pPr>
    <w:rPr>
      <w:rFonts w:ascii="Calibri" w:hAnsi="Calibri" w:cs="Calibri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,1. Heading"/>
    <w:next w:val="Normal"/>
    <w:link w:val="Heading1Char"/>
    <w:qFormat/>
    <w:rsid w:val="00CF7DB4"/>
    <w:pPr>
      <w:keepNext/>
      <w:keepLines/>
      <w:numPr>
        <w:numId w:val="1"/>
      </w:numPr>
      <w:pBdr>
        <w:top w:val="single" w:sz="12" w:space="3" w:color="auto"/>
      </w:pBdr>
      <w:tabs>
        <w:tab w:val="clear" w:pos="432"/>
        <w:tab w:val="num" w:pos="522"/>
      </w:tabs>
      <w:overflowPunct w:val="0"/>
      <w:autoSpaceDE w:val="0"/>
      <w:autoSpaceDN w:val="0"/>
      <w:adjustRightInd w:val="0"/>
      <w:spacing w:before="240" w:after="180" w:line="240" w:lineRule="auto"/>
      <w:ind w:left="522"/>
      <w:textAlignment w:val="baseline"/>
      <w:outlineLvl w:val="0"/>
    </w:pPr>
    <w:rPr>
      <w:rFonts w:ascii="Arial" w:eastAsia="SimSun" w:hAnsi="Arial" w:cs="Times New Roman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4F11AA"/>
    <w:pPr>
      <w:numPr>
        <w:ilvl w:val="1"/>
      </w:numPr>
      <w:pBdr>
        <w:top w:val="none" w:sz="0" w:space="0" w:color="auto"/>
      </w:pBdr>
      <w:spacing w:before="180"/>
      <w:ind w:left="576"/>
      <w:jc w:val="both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CF7DB4"/>
    <w:pPr>
      <w:numPr>
        <w:ilvl w:val="2"/>
      </w:numPr>
      <w:tabs>
        <w:tab w:val="num" w:pos="1004"/>
      </w:tabs>
      <w:spacing w:before="120"/>
      <w:ind w:left="1004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,4,Memo,5,3,no,break,4H,Head4,41,42,43,411,421,44"/>
    <w:basedOn w:val="Heading3"/>
    <w:next w:val="Normal"/>
    <w:link w:val="Heading4Char"/>
    <w:qFormat/>
    <w:rsid w:val="00CF7DB4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CF7DB4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CF7DB4"/>
    <w:pPr>
      <w:keepNext/>
      <w:keepLines/>
      <w:numPr>
        <w:ilvl w:val="5"/>
        <w:numId w:val="1"/>
      </w:numPr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link w:val="Heading7Char"/>
    <w:qFormat/>
    <w:rsid w:val="00CF7DB4"/>
    <w:pPr>
      <w:keepNext/>
      <w:keepLines/>
      <w:numPr>
        <w:ilvl w:val="6"/>
        <w:numId w:val="1"/>
      </w:numPr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link w:val="Heading8Char"/>
    <w:qFormat/>
    <w:rsid w:val="00CF7DB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F7DB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CF7DB4"/>
    <w:rPr>
      <w:rFonts w:ascii="Arial" w:eastAsia="SimSun" w:hAnsi="Arial" w:cs="Times New Roman"/>
      <w:sz w:val="36"/>
      <w:szCs w:val="36"/>
      <w:lang w:val="en-GB" w:eastAsia="zh-C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basedOn w:val="DefaultParagraphFont"/>
    <w:link w:val="Heading2"/>
    <w:rsid w:val="004F11AA"/>
    <w:rPr>
      <w:rFonts w:ascii="Arial" w:eastAsia="SimSun" w:hAnsi="Arial" w:cs="Times New Roman"/>
      <w:sz w:val="32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CF7DB4"/>
    <w:rPr>
      <w:rFonts w:ascii="Arial" w:eastAsia="SimSun" w:hAnsi="Arial" w:cs="Times New Roman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CF7DB4"/>
    <w:rPr>
      <w:rFonts w:ascii="Arial" w:eastAsia="SimSun" w:hAnsi="Arial" w:cs="Times New Roman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CF7DB4"/>
    <w:rPr>
      <w:rFonts w:ascii="Arial" w:eastAsia="SimSun" w:hAnsi="Arial" w:cs="Times New Roman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CF7DB4"/>
    <w:rPr>
      <w:rFonts w:ascii="Arial" w:eastAsiaTheme="minorEastAsia" w:hAnsi="Arial" w:cs="Arial"/>
      <w:lang w:eastAsia="ja-JP"/>
    </w:rPr>
  </w:style>
  <w:style w:type="character" w:customStyle="1" w:styleId="Heading7Char">
    <w:name w:val="Heading 7 Char"/>
    <w:basedOn w:val="DefaultParagraphFont"/>
    <w:link w:val="Heading7"/>
    <w:rsid w:val="00CF7DB4"/>
    <w:rPr>
      <w:rFonts w:ascii="Arial" w:eastAsiaTheme="minorEastAsia" w:hAnsi="Arial" w:cs="Arial"/>
      <w:lang w:eastAsia="ja-JP"/>
    </w:rPr>
  </w:style>
  <w:style w:type="character" w:customStyle="1" w:styleId="Heading8Char">
    <w:name w:val="Heading 8 Char"/>
    <w:basedOn w:val="DefaultParagraphFont"/>
    <w:link w:val="Heading8"/>
    <w:rsid w:val="00CF7DB4"/>
    <w:rPr>
      <w:rFonts w:ascii="Arial" w:eastAsiaTheme="minorEastAsia" w:hAnsi="Arial" w:cs="Arial"/>
      <w:lang w:eastAsia="ja-JP"/>
    </w:rPr>
  </w:style>
  <w:style w:type="character" w:customStyle="1" w:styleId="Heading9Char">
    <w:name w:val="Heading 9 Char"/>
    <w:basedOn w:val="DefaultParagraphFont"/>
    <w:link w:val="Heading9"/>
    <w:rsid w:val="00CF7DB4"/>
    <w:rPr>
      <w:rFonts w:ascii="Arial" w:eastAsiaTheme="minorEastAsia" w:hAnsi="Arial" w:cs="Arial"/>
      <w:lang w:eastAsia="ja-JP"/>
    </w:rPr>
  </w:style>
  <w:style w:type="paragraph" w:customStyle="1" w:styleId="CRCoverPage">
    <w:name w:val="CR Cover Page"/>
    <w:rsid w:val="00CF7DB4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목록단락,P"/>
    <w:basedOn w:val="Normal"/>
    <w:link w:val="ListParagraphChar"/>
    <w:uiPriority w:val="34"/>
    <w:qFormat/>
    <w:rsid w:val="00CF7DB4"/>
    <w:pPr>
      <w:ind w:left="720"/>
    </w:pPr>
    <w:rPr>
      <w:rFonts w:eastAsia="Calibri"/>
      <w:sz w:val="24"/>
      <w:szCs w:val="24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rsid w:val="00CF7DB4"/>
    <w:rPr>
      <w:rFonts w:ascii="Calibri" w:eastAsia="Calibri" w:hAnsi="Calibri"/>
      <w:sz w:val="24"/>
      <w:szCs w:val="24"/>
      <w:lang w:eastAsia="ja-JP"/>
    </w:rPr>
  </w:style>
  <w:style w:type="table" w:styleId="TableGrid">
    <w:name w:val="Table Grid"/>
    <w:basedOn w:val="TableNormal"/>
    <w:uiPriority w:val="39"/>
    <w:qFormat/>
    <w:rsid w:val="00CF7DB4"/>
    <w:pPr>
      <w:spacing w:after="0" w:line="240" w:lineRule="auto"/>
    </w:pPr>
    <w:rPr>
      <w:rFonts w:eastAsiaTheme="minorEastAsia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Normal"/>
    <w:rsid w:val="00CF7DB4"/>
    <w:pPr>
      <w:numPr>
        <w:numId w:val="2"/>
      </w:numPr>
    </w:pPr>
  </w:style>
  <w:style w:type="paragraph" w:customStyle="1" w:styleId="xmsonormal">
    <w:name w:val="x_msonormal"/>
    <w:basedOn w:val="Normal"/>
    <w:uiPriority w:val="99"/>
    <w:qFormat/>
    <w:rsid w:val="00CF7DB4"/>
    <w:rPr>
      <w:rFonts w:ascii="PMingLiU" w:eastAsia="PMingLiU" w:hAnsi="SimSun" w:cs="SimSun"/>
      <w:sz w:val="24"/>
      <w:szCs w:val="24"/>
      <w:lang w:eastAsia="zh-TW"/>
    </w:rPr>
  </w:style>
  <w:style w:type="character" w:customStyle="1" w:styleId="CaptionChar">
    <w:name w:val="Caption Char"/>
    <w:aliases w:val="cap Char1,cap Char Char,Caption Char1 Char Char,cap Char Char1 Char,Caption Char Char1 Char Char,cap Char2 Char,条目 Char,Caption Equation Char,cap1 Char,cap2 Char,cap11 Char1,Légende-figure Char1,Légende-figure Char Char,Beschrifubg Char"/>
    <w:link w:val="Caption"/>
    <w:qFormat/>
    <w:locked/>
    <w:rsid w:val="00CF7DB4"/>
    <w:rPr>
      <w:b/>
      <w:bCs/>
    </w:rPr>
  </w:style>
  <w:style w:type="paragraph" w:styleId="Caption">
    <w:name w:val="caption"/>
    <w:aliases w:val="cap,cap Char,Caption Char1 Char,cap Char Char1,Caption Char Char1 Char,cap Char2,条目,Caption Equation,cap1,cap2,cap11,Légende-figure,Légende-figure Char,Beschrifubg,Beschriftung Char,label,cap11 Char,cap11 Char Char Char,captions"/>
    <w:basedOn w:val="Normal"/>
    <w:next w:val="Normal"/>
    <w:link w:val="CaptionChar"/>
    <w:unhideWhenUsed/>
    <w:qFormat/>
    <w:rsid w:val="00CF7DB4"/>
    <w:pPr>
      <w:spacing w:before="120" w:after="120" w:line="256" w:lineRule="auto"/>
    </w:pPr>
    <w:rPr>
      <w:b/>
      <w:bCs/>
    </w:rPr>
  </w:style>
  <w:style w:type="paragraph" w:customStyle="1" w:styleId="xxmsonormal">
    <w:name w:val="x_xmsonormal"/>
    <w:basedOn w:val="Normal"/>
    <w:rsid w:val="00CF7DB4"/>
    <w:rPr>
      <w:rFonts w:ascii="SimSun" w:eastAsia="SimSun" w:hAnsi="SimSun" w:cs="SimSun"/>
      <w:sz w:val="24"/>
      <w:szCs w:val="24"/>
      <w:lang w:eastAsia="zh-CN"/>
    </w:rPr>
  </w:style>
  <w:style w:type="character" w:customStyle="1" w:styleId="TAHCar">
    <w:name w:val="TAH Car"/>
    <w:link w:val="TAH"/>
    <w:qFormat/>
    <w:locked/>
    <w:rsid w:val="00A66C79"/>
    <w:rPr>
      <w:rFonts w:ascii="Arial" w:hAnsi="Arial"/>
      <w:b/>
      <w:sz w:val="18"/>
    </w:rPr>
  </w:style>
  <w:style w:type="paragraph" w:customStyle="1" w:styleId="TAH">
    <w:name w:val="TAH"/>
    <w:basedOn w:val="Normal"/>
    <w:link w:val="TAHCar"/>
    <w:qFormat/>
    <w:rsid w:val="00A66C79"/>
    <w:pPr>
      <w:keepNext/>
      <w:keepLines/>
      <w:spacing w:line="256" w:lineRule="auto"/>
      <w:jc w:val="center"/>
    </w:pPr>
    <w:rPr>
      <w:rFonts w:ascii="Arial" w:hAnsi="Arial"/>
      <w:b/>
      <w:sz w:val="18"/>
    </w:rPr>
  </w:style>
  <w:style w:type="paragraph" w:customStyle="1" w:styleId="3GPPHeader">
    <w:name w:val="3GPP_Header"/>
    <w:basedOn w:val="Normal"/>
    <w:rsid w:val="00AE5CB2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Times New Roman" w:hAnsi="Arial" w:cs="Times New Roman"/>
      <w:b/>
      <w:sz w:val="24"/>
      <w:szCs w:val="20"/>
      <w:lang w:val="en-GB" w:eastAsia="zh-CN"/>
    </w:rPr>
  </w:style>
  <w:style w:type="paragraph" w:styleId="Revision">
    <w:name w:val="Revision"/>
    <w:hidden/>
    <w:uiPriority w:val="99"/>
    <w:semiHidden/>
    <w:rsid w:val="00F5277D"/>
    <w:pPr>
      <w:spacing w:after="0" w:line="240" w:lineRule="auto"/>
    </w:pPr>
    <w:rPr>
      <w:rFonts w:eastAsiaTheme="minorEastAsia"/>
      <w:lang w:eastAsia="ja-JP"/>
    </w:rPr>
  </w:style>
  <w:style w:type="paragraph" w:customStyle="1" w:styleId="Style3">
    <w:name w:val="Style3"/>
    <w:basedOn w:val="Heading3"/>
    <w:link w:val="Style3Char"/>
    <w:qFormat/>
    <w:rsid w:val="00126528"/>
  </w:style>
  <w:style w:type="character" w:customStyle="1" w:styleId="Style3Char">
    <w:name w:val="Style3 Char"/>
    <w:basedOn w:val="Heading3Char"/>
    <w:link w:val="Style3"/>
    <w:rsid w:val="00126528"/>
    <w:rPr>
      <w:rFonts w:ascii="Arial" w:eastAsia="SimSun" w:hAnsi="Arial" w:cs="Times New Roman"/>
      <w:sz w:val="28"/>
      <w:szCs w:val="28"/>
      <w:lang w:val="en-GB" w:eastAsia="zh-CN"/>
    </w:rPr>
  </w:style>
  <w:style w:type="table" w:styleId="TableGridLight">
    <w:name w:val="Grid Table Light"/>
    <w:basedOn w:val="TableNormal"/>
    <w:uiPriority w:val="40"/>
    <w:rsid w:val="001364F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1Light-Accent1">
    <w:name w:val="Grid Table 1 Light Accent 1"/>
    <w:basedOn w:val="TableNormal"/>
    <w:uiPriority w:val="46"/>
    <w:rsid w:val="005928D2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3">
    <w:name w:val="Grid Table 2 Accent 3"/>
    <w:basedOn w:val="TableNormal"/>
    <w:uiPriority w:val="47"/>
    <w:rsid w:val="005928D2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2-Accent1">
    <w:name w:val="Grid Table 2 Accent 1"/>
    <w:basedOn w:val="TableNormal"/>
    <w:uiPriority w:val="47"/>
    <w:rsid w:val="005928D2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5928D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3-Accent1">
    <w:name w:val="Grid Table 3 Accent 1"/>
    <w:basedOn w:val="TableNormal"/>
    <w:uiPriority w:val="48"/>
    <w:rsid w:val="005928D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5Dark-Accent1">
    <w:name w:val="Grid Table 5 Dark Accent 1"/>
    <w:basedOn w:val="TableNormal"/>
    <w:uiPriority w:val="50"/>
    <w:rsid w:val="00634F9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table" w:styleId="GridTable6Colorful-Accent1">
    <w:name w:val="Grid Table 6 Colorful Accent 1"/>
    <w:basedOn w:val="TableNormal"/>
    <w:uiPriority w:val="51"/>
    <w:rsid w:val="00634F9A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634F9A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ListTable2-Accent1">
    <w:name w:val="List Table 2 Accent 1"/>
    <w:basedOn w:val="TableNormal"/>
    <w:uiPriority w:val="47"/>
    <w:rsid w:val="00634F9A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ListTable4-Accent1">
    <w:name w:val="List Table 4 Accent 1"/>
    <w:basedOn w:val="TableNormal"/>
    <w:uiPriority w:val="49"/>
    <w:rsid w:val="00634F9A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1Light">
    <w:name w:val="Grid Table 1 Light"/>
    <w:basedOn w:val="TableNormal"/>
    <w:uiPriority w:val="46"/>
    <w:rsid w:val="00FD0D68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488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customXml" Target="../customXml/item3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customXml" Target="../customXml/item4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FDD477F1C5194A87DB007A9D134ADC" ma:contentTypeVersion="11" ma:contentTypeDescription="Create a new document." ma:contentTypeScope="" ma:versionID="ceaa23ccbb4ec56e51886d8c7b4edcdf">
  <xsd:schema xmlns:xsd="http://www.w3.org/2001/XMLSchema" xmlns:xs="http://www.w3.org/2001/XMLSchema" xmlns:p="http://schemas.microsoft.com/office/2006/metadata/properties" xmlns:ns3="af9aa9df-acef-4057-a042-5e38d4aa0992" xmlns:ns4="dc334290-d77c-44ea-b6d1-3b9d997137d9" targetNamespace="http://schemas.microsoft.com/office/2006/metadata/properties" ma:root="true" ma:fieldsID="12713c9b8bd5e348196a373a63af0298" ns3:_="" ns4:_="">
    <xsd:import namespace="af9aa9df-acef-4057-a042-5e38d4aa0992"/>
    <xsd:import namespace="dc334290-d77c-44ea-b6d1-3b9d997137d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9aa9df-acef-4057-a042-5e38d4aa09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34290-d77c-44ea-b6d1-3b9d997137d9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FE0A6C-7028-48F6-92BD-42A59B0633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f9aa9df-acef-4057-a042-5e38d4aa0992"/>
    <ds:schemaRef ds:uri="dc334290-d77c-44ea-b6d1-3b9d997137d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65B097-04E6-4054-BC34-33998BD2265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2E8D60-15D7-4B0C-A79E-7756411AFA1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A0508EB-048D-44F8-B522-4A0B9DAC9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14</Pages>
  <Words>3293</Words>
  <Characters>18775</Characters>
  <Application>Microsoft Office Word</Application>
  <DocSecurity>0</DocSecurity>
  <Lines>156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Winee Lutchoomun</dc:creator>
  <cp:keywords/>
  <dc:description/>
  <cp:lastModifiedBy>Jaya Rao</cp:lastModifiedBy>
  <cp:revision>4</cp:revision>
  <dcterms:created xsi:type="dcterms:W3CDTF">2021-08-06T16:06:00Z</dcterms:created>
  <dcterms:modified xsi:type="dcterms:W3CDTF">2021-08-07T01:44:00Z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0x01010015FDD477F1C5194A87DB007A9D134ADC</vt:lpwstr>
  </property>
</Properties>
</file>